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BABFB" w14:textId="77777777" w:rsidR="00BF7F77" w:rsidRDefault="00E80DF8">
      <w:pPr>
        <w:widowControl/>
        <w:tabs>
          <w:tab w:val="left" w:pos="3374"/>
        </w:tabs>
        <w:suppressAutoHyphens w:val="0"/>
        <w:jc w:val="center"/>
        <w:textAlignment w:val="auto"/>
      </w:pPr>
      <w:r>
        <w:rPr>
          <w:rFonts w:eastAsia="Times New Roman" w:cs="Times New Roman"/>
          <w:noProof/>
          <w:kern w:val="0"/>
          <w:sz w:val="28"/>
          <w:szCs w:val="28"/>
        </w:rPr>
        <w:drawing>
          <wp:inline distT="0" distB="0" distL="0" distR="0" wp14:anchorId="63B5E4CE" wp14:editId="54178FAC">
            <wp:extent cx="518638" cy="74451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638" cy="74451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119D4B" w14:textId="77777777" w:rsidR="00BF7F77" w:rsidRDefault="00E80DF8">
      <w:pPr>
        <w:widowControl/>
        <w:tabs>
          <w:tab w:val="left" w:pos="3374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</w:rPr>
      </w:pPr>
      <w:r>
        <w:rPr>
          <w:rFonts w:eastAsia="Times New Roman" w:cs="Times New Roman"/>
          <w:b/>
          <w:bCs/>
          <w:kern w:val="0"/>
          <w:sz w:val="28"/>
          <w:szCs w:val="28"/>
        </w:rPr>
        <w:t>ДУМА МУНИЦИПАЛЬНОГО ОБРАЗОВАНИЯ АЛАПАЕВСКОЕ</w:t>
      </w:r>
    </w:p>
    <w:p w14:paraId="51CC094E" w14:textId="77777777" w:rsidR="00BF7F77" w:rsidRDefault="00E80DF8">
      <w:pPr>
        <w:widowControl/>
        <w:tabs>
          <w:tab w:val="left" w:pos="3374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</w:rPr>
      </w:pPr>
      <w:r>
        <w:rPr>
          <w:rFonts w:eastAsia="Times New Roman" w:cs="Times New Roman"/>
          <w:b/>
          <w:bCs/>
          <w:kern w:val="0"/>
          <w:sz w:val="28"/>
          <w:szCs w:val="28"/>
        </w:rPr>
        <w:t>ЧЕТВЕРТОГО СОЗЫВА</w:t>
      </w:r>
    </w:p>
    <w:p w14:paraId="1B8DE4FB" w14:textId="77777777" w:rsidR="00BF7F77" w:rsidRDefault="00BF7F77">
      <w:pPr>
        <w:widowControl/>
        <w:pBdr>
          <w:top w:val="double" w:sz="18" w:space="1" w:color="000000"/>
        </w:pBdr>
        <w:tabs>
          <w:tab w:val="left" w:pos="3374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</w:rPr>
      </w:pPr>
    </w:p>
    <w:p w14:paraId="2D963D63" w14:textId="77777777" w:rsidR="00BF7F77" w:rsidRDefault="00E80DF8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>
        <w:rPr>
          <w:rFonts w:eastAsia="Times New Roman" w:cs="Times New Roman"/>
          <w:b/>
          <w:kern w:val="0"/>
          <w:sz w:val="28"/>
          <w:szCs w:val="28"/>
        </w:rPr>
        <w:t>РЕШЕНИЕ №221</w:t>
      </w:r>
    </w:p>
    <w:p w14:paraId="77BDCE63" w14:textId="77777777" w:rsidR="00BF7F77" w:rsidRDefault="00E80DF8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27 апреля 2023 г.                                                                                        г. Алапаевск</w:t>
      </w:r>
    </w:p>
    <w:p w14:paraId="47A39A7C" w14:textId="77777777" w:rsidR="00BF7F77" w:rsidRDefault="00BF7F77">
      <w:pPr>
        <w:suppressAutoHyphens w:val="0"/>
        <w:autoSpaceDE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</w:rPr>
      </w:pPr>
    </w:p>
    <w:p w14:paraId="6A6A5DE3" w14:textId="77777777" w:rsidR="00BF7F77" w:rsidRDefault="00E80DF8">
      <w:pPr>
        <w:suppressAutoHyphens w:val="0"/>
        <w:autoSpaceDE w:val="0"/>
        <w:jc w:val="center"/>
        <w:textAlignment w:val="auto"/>
      </w:pPr>
      <w:r>
        <w:rPr>
          <w:rFonts w:eastAsia="Times New Roman" w:cs="Times New Roman"/>
          <w:b/>
          <w:i/>
          <w:kern w:val="0"/>
          <w:sz w:val="28"/>
          <w:szCs w:val="28"/>
        </w:rPr>
        <w:t xml:space="preserve">Об утверждении Положения об </w:t>
      </w:r>
      <w:r>
        <w:rPr>
          <w:rFonts w:eastAsia="Times New Roman" w:cs="Times New Roman"/>
          <w:b/>
          <w:i/>
          <w:kern w:val="0"/>
          <w:sz w:val="28"/>
          <w:szCs w:val="28"/>
        </w:rPr>
        <w:t>общественном контроле</w:t>
      </w:r>
    </w:p>
    <w:p w14:paraId="0DA0BB50" w14:textId="77777777" w:rsidR="00BF7F77" w:rsidRDefault="00E80DF8">
      <w:pPr>
        <w:suppressAutoHyphens w:val="0"/>
        <w:autoSpaceDE w:val="0"/>
        <w:jc w:val="center"/>
        <w:textAlignment w:val="auto"/>
      </w:pPr>
      <w:r>
        <w:rPr>
          <w:rFonts w:eastAsia="Times New Roman" w:cs="Times New Roman"/>
          <w:b/>
          <w:i/>
          <w:kern w:val="0"/>
          <w:sz w:val="28"/>
          <w:szCs w:val="28"/>
        </w:rPr>
        <w:t>в муниципальном образовании Алапаевское</w:t>
      </w:r>
    </w:p>
    <w:p w14:paraId="6A3EAA7A" w14:textId="77777777" w:rsidR="00BF7F77" w:rsidRDefault="00BF7F77">
      <w:pPr>
        <w:suppressAutoHyphens w:val="0"/>
        <w:autoSpaceDE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</w:rPr>
      </w:pPr>
    </w:p>
    <w:p w14:paraId="011EEFED" w14:textId="1CFAE532" w:rsidR="00BF7F77" w:rsidRDefault="00E80DF8">
      <w:pPr>
        <w:suppressAutoHyphens w:val="0"/>
        <w:autoSpaceDE w:val="0"/>
        <w:ind w:firstLine="540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</w:rPr>
        <w:t xml:space="preserve">В соответствии с Федеральным </w:t>
      </w:r>
      <w:hyperlink r:id="rId8" w:history="1">
        <w:r>
          <w:rPr>
            <w:rFonts w:eastAsia="Times New Roman" w:cs="Times New Roman"/>
            <w:kern w:val="0"/>
            <w:sz w:val="28"/>
            <w:szCs w:val="28"/>
          </w:rPr>
          <w:t>законом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от 23.06.2016 </w:t>
      </w:r>
      <w:r>
        <w:rPr>
          <w:rFonts w:eastAsia="Times New Roman" w:cs="Times New Roman"/>
          <w:kern w:val="0"/>
          <w:sz w:val="28"/>
          <w:szCs w:val="28"/>
        </w:rPr>
        <w:t xml:space="preserve">№183-ФЗ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Об общих принципах организации и деятельности общественных палат субъектов Российской Федерации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Федерального </w:t>
      </w:r>
      <w:hyperlink r:id="rId9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от 06.10.2003 №131-ФЗ</w:t>
      </w:r>
      <w:r w:rsidR="00001813">
        <w:rPr>
          <w:rFonts w:eastAsia="Times New Roman" w:cs="Times New Roman"/>
          <w:kern w:val="0"/>
          <w:sz w:val="28"/>
          <w:szCs w:val="28"/>
        </w:rPr>
        <w:t xml:space="preserve"> «</w:t>
      </w:r>
      <w:r>
        <w:rPr>
          <w:rFonts w:eastAsia="Times New Roman" w:cs="Times New Roman"/>
          <w:kern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Федерального </w:t>
      </w:r>
      <w:hyperlink r:id="rId10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от 04.04.2005 №32-ФЗ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</w:t>
      </w:r>
      <w:r>
        <w:rPr>
          <w:rFonts w:eastAsia="Times New Roman" w:cs="Times New Roman"/>
          <w:kern w:val="0"/>
          <w:sz w:val="28"/>
          <w:szCs w:val="28"/>
        </w:rPr>
        <w:t>б Общественной палате Российской Федерации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bookmarkStart w:id="0" w:name="_GoBack"/>
      <w:bookmarkEnd w:id="0"/>
      <w:r>
        <w:rPr>
          <w:rFonts w:eastAsia="Times New Roman" w:cs="Times New Roman"/>
          <w:kern w:val="0"/>
          <w:sz w:val="28"/>
          <w:szCs w:val="28"/>
        </w:rPr>
        <w:t xml:space="preserve">, Федерального </w:t>
      </w:r>
      <w:hyperlink r:id="rId11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от 21.07.2014 №212-ФЗ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Об основах общественного контроля в Российской Федерации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Федерального </w:t>
      </w:r>
      <w:hyperlink r:id="rId12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от 12.01.1996 №7-ФЗ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 некоммерческих организациях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</w:t>
      </w:r>
      <w:hyperlink r:id="rId13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Свердловской области от 19.12.2016 №151-ОЗ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Об общественном контроле в Свердловской области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</w:t>
      </w:r>
      <w:hyperlink r:id="rId14" w:history="1">
        <w:r>
          <w:rPr>
            <w:rFonts w:eastAsia="Times New Roman" w:cs="Times New Roman"/>
            <w:kern w:val="0"/>
            <w:sz w:val="28"/>
            <w:szCs w:val="28"/>
          </w:rPr>
          <w:t>Закона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Свердловской области от 22.03.2018 №32-ОЗ </w:t>
      </w:r>
      <w:r w:rsidR="00001813">
        <w:rPr>
          <w:rFonts w:eastAsia="Times New Roman" w:cs="Times New Roman"/>
          <w:kern w:val="0"/>
          <w:sz w:val="28"/>
          <w:szCs w:val="28"/>
        </w:rPr>
        <w:t>«</w:t>
      </w:r>
      <w:r>
        <w:rPr>
          <w:rFonts w:eastAsia="Times New Roman" w:cs="Times New Roman"/>
          <w:kern w:val="0"/>
          <w:sz w:val="28"/>
          <w:szCs w:val="28"/>
        </w:rPr>
        <w:t>Об Общественной палате Свердловской области</w:t>
      </w:r>
      <w:r w:rsidR="00001813">
        <w:rPr>
          <w:rFonts w:eastAsia="Times New Roman" w:cs="Times New Roman"/>
          <w:kern w:val="0"/>
          <w:sz w:val="28"/>
          <w:szCs w:val="28"/>
        </w:rPr>
        <w:t>»</w:t>
      </w:r>
      <w:r>
        <w:rPr>
          <w:rFonts w:eastAsia="Times New Roman" w:cs="Times New Roman"/>
          <w:kern w:val="0"/>
          <w:sz w:val="28"/>
          <w:szCs w:val="28"/>
        </w:rPr>
        <w:t xml:space="preserve">, </w:t>
      </w:r>
      <w:hyperlink r:id="rId15" w:history="1">
        <w:r>
          <w:rPr>
            <w:rFonts w:eastAsia="Times New Roman" w:cs="Times New Roman"/>
            <w:kern w:val="0"/>
            <w:sz w:val="28"/>
            <w:szCs w:val="28"/>
          </w:rPr>
          <w:t>Уставом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Муниципального образования Алапаевское, Дума Муниципального образования Алапаевское,  </w:t>
      </w:r>
    </w:p>
    <w:p w14:paraId="1AE71644" w14:textId="77777777" w:rsidR="00BF7F77" w:rsidRDefault="00BF7F77">
      <w:pPr>
        <w:suppressAutoHyphens w:val="0"/>
        <w:autoSpaceDE w:val="0"/>
        <w:ind w:firstLine="540"/>
        <w:jc w:val="both"/>
        <w:textAlignment w:val="auto"/>
        <w:rPr>
          <w:rFonts w:eastAsia="Times New Roman" w:cs="Times New Roman"/>
          <w:b/>
          <w:kern w:val="0"/>
          <w:sz w:val="28"/>
          <w:szCs w:val="28"/>
        </w:rPr>
      </w:pPr>
    </w:p>
    <w:p w14:paraId="2E4DE6E7" w14:textId="77777777" w:rsidR="00BF7F77" w:rsidRDefault="00E80DF8">
      <w:pPr>
        <w:suppressAutoHyphens w:val="0"/>
        <w:autoSpaceDE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</w:rPr>
      </w:pPr>
      <w:r>
        <w:rPr>
          <w:rFonts w:eastAsia="Times New Roman" w:cs="Times New Roman"/>
          <w:b/>
          <w:kern w:val="0"/>
          <w:sz w:val="28"/>
          <w:szCs w:val="28"/>
        </w:rPr>
        <w:t>РЕШИЛА:</w:t>
      </w:r>
    </w:p>
    <w:p w14:paraId="7D9FF3BC" w14:textId="77777777" w:rsidR="00BF7F77" w:rsidRDefault="00BF7F77">
      <w:pPr>
        <w:suppressAutoHyphens w:val="0"/>
        <w:autoSpaceDE w:val="0"/>
        <w:ind w:firstLine="567"/>
        <w:jc w:val="both"/>
        <w:textAlignment w:val="auto"/>
        <w:rPr>
          <w:rFonts w:eastAsia="Times New Roman" w:cs="Times New Roman"/>
          <w:b/>
          <w:kern w:val="0"/>
          <w:sz w:val="28"/>
          <w:szCs w:val="28"/>
        </w:rPr>
      </w:pPr>
    </w:p>
    <w:p w14:paraId="7C56643F" w14:textId="6BFF30DE" w:rsidR="00BF7F77" w:rsidRDefault="00E80DF8">
      <w:pPr>
        <w:tabs>
          <w:tab w:val="left" w:pos="993"/>
        </w:tabs>
        <w:suppressAutoHyphens w:val="0"/>
        <w:autoSpaceDE w:val="0"/>
        <w:ind w:firstLine="567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</w:rPr>
        <w:t>1.</w:t>
      </w:r>
      <w:r>
        <w:rPr>
          <w:rFonts w:eastAsia="Times New Roman" w:cs="Times New Roman"/>
          <w:kern w:val="0"/>
          <w:sz w:val="28"/>
          <w:szCs w:val="28"/>
        </w:rPr>
        <w:tab/>
        <w:t xml:space="preserve">Утвердить </w:t>
      </w:r>
      <w:hyperlink r:id="rId16" w:history="1">
        <w:r>
          <w:rPr>
            <w:rFonts w:eastAsia="Times New Roman" w:cs="Times New Roman"/>
            <w:kern w:val="0"/>
            <w:sz w:val="28"/>
            <w:szCs w:val="28"/>
          </w:rPr>
          <w:t>Положение</w:t>
        </w:r>
      </w:hyperlink>
      <w:r>
        <w:rPr>
          <w:rFonts w:eastAsia="Times New Roman" w:cs="Times New Roman"/>
          <w:kern w:val="0"/>
          <w:sz w:val="28"/>
          <w:szCs w:val="28"/>
        </w:rPr>
        <w:t xml:space="preserve"> об общественном контроле </w:t>
      </w:r>
      <w:r w:rsidR="00434C25">
        <w:rPr>
          <w:rFonts w:eastAsia="Times New Roman" w:cs="Times New Roman"/>
          <w:kern w:val="0"/>
          <w:sz w:val="28"/>
          <w:szCs w:val="28"/>
        </w:rPr>
        <w:t xml:space="preserve">в </w:t>
      </w:r>
      <w:r>
        <w:rPr>
          <w:rFonts w:eastAsia="Times New Roman" w:cs="Times New Roman"/>
          <w:kern w:val="0"/>
          <w:sz w:val="28"/>
          <w:szCs w:val="28"/>
        </w:rPr>
        <w:t>муниципально</w:t>
      </w:r>
      <w:r w:rsidR="00434C25">
        <w:rPr>
          <w:rFonts w:eastAsia="Times New Roman" w:cs="Times New Roman"/>
          <w:kern w:val="0"/>
          <w:sz w:val="28"/>
          <w:szCs w:val="28"/>
        </w:rPr>
        <w:t>м</w:t>
      </w:r>
      <w:r>
        <w:rPr>
          <w:rFonts w:eastAsia="Times New Roman" w:cs="Times New Roman"/>
          <w:kern w:val="0"/>
          <w:sz w:val="28"/>
          <w:szCs w:val="28"/>
        </w:rPr>
        <w:t xml:space="preserve"> образовани</w:t>
      </w:r>
      <w:r w:rsidR="00434C25">
        <w:rPr>
          <w:rFonts w:eastAsia="Times New Roman" w:cs="Times New Roman"/>
          <w:kern w:val="0"/>
          <w:sz w:val="28"/>
          <w:szCs w:val="28"/>
        </w:rPr>
        <w:t>и</w:t>
      </w:r>
      <w:r>
        <w:rPr>
          <w:rFonts w:eastAsia="Times New Roman" w:cs="Times New Roman"/>
          <w:kern w:val="0"/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</w:rPr>
        <w:t xml:space="preserve">Алапаевское </w:t>
      </w:r>
      <w:r>
        <w:rPr>
          <w:rFonts w:eastAsia="Times New Roman" w:cs="Times New Roman"/>
          <w:kern w:val="0"/>
          <w:sz w:val="28"/>
          <w:szCs w:val="28"/>
        </w:rPr>
        <w:t>(прилагается).</w:t>
      </w:r>
    </w:p>
    <w:p w14:paraId="1950D188" w14:textId="77777777" w:rsidR="00BF7F77" w:rsidRDefault="00E80DF8">
      <w:pPr>
        <w:widowControl/>
        <w:tabs>
          <w:tab w:val="left" w:pos="851"/>
          <w:tab w:val="left" w:pos="993"/>
        </w:tabs>
        <w:autoSpaceDE w:val="0"/>
        <w:ind w:firstLine="567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eastAsia="ar-SA"/>
        </w:rPr>
      </w:pPr>
      <w:r>
        <w:rPr>
          <w:rFonts w:eastAsia="Times New Roman" w:cs="Times New Roman"/>
          <w:bCs/>
          <w:kern w:val="0"/>
          <w:sz w:val="28"/>
          <w:szCs w:val="28"/>
          <w:lang w:eastAsia="ar-SA"/>
        </w:rPr>
        <w:t>2.</w:t>
      </w:r>
      <w:r>
        <w:rPr>
          <w:rFonts w:eastAsia="Times New Roman" w:cs="Times New Roman"/>
          <w:bCs/>
          <w:kern w:val="0"/>
          <w:sz w:val="28"/>
          <w:szCs w:val="28"/>
          <w:lang w:eastAsia="ar-SA"/>
        </w:rPr>
        <w:tab/>
        <w:t>Настоящее Решение вступает в силу после его официального опубликования.</w:t>
      </w:r>
    </w:p>
    <w:p w14:paraId="4C82FFA2" w14:textId="77777777" w:rsidR="00BF7F77" w:rsidRDefault="00E80DF8">
      <w:pPr>
        <w:widowControl/>
        <w:tabs>
          <w:tab w:val="left" w:pos="851"/>
          <w:tab w:val="left" w:pos="993"/>
        </w:tabs>
        <w:autoSpaceDE w:val="0"/>
        <w:ind w:firstLine="567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eastAsia="ar-SA"/>
        </w:rPr>
      </w:pPr>
      <w:r>
        <w:rPr>
          <w:rFonts w:eastAsia="Times New Roman" w:cs="Times New Roman"/>
          <w:bCs/>
          <w:kern w:val="0"/>
          <w:sz w:val="28"/>
          <w:szCs w:val="28"/>
          <w:lang w:eastAsia="ar-SA"/>
        </w:rPr>
        <w:t>3.</w:t>
      </w:r>
      <w:r>
        <w:rPr>
          <w:rFonts w:eastAsia="Times New Roman" w:cs="Times New Roman"/>
          <w:bCs/>
          <w:kern w:val="0"/>
          <w:sz w:val="28"/>
          <w:szCs w:val="28"/>
          <w:lang w:eastAsia="ar-SA"/>
        </w:rPr>
        <w:tab/>
        <w:t>Опубликовать настоящее Решение в газете «Алапаевская искра» и на сайте муниципального образования Алапаевское в разделе «Дума».</w:t>
      </w:r>
    </w:p>
    <w:p w14:paraId="5895D0A7" w14:textId="77777777" w:rsidR="00BF7F77" w:rsidRDefault="00E80DF8">
      <w:pPr>
        <w:widowControl/>
        <w:tabs>
          <w:tab w:val="left" w:pos="851"/>
          <w:tab w:val="left" w:pos="993"/>
        </w:tabs>
        <w:autoSpaceDE w:val="0"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ar-SA"/>
        </w:rPr>
      </w:pPr>
      <w:r>
        <w:rPr>
          <w:rFonts w:eastAsia="Times New Roman" w:cs="Times New Roman"/>
          <w:kern w:val="0"/>
          <w:sz w:val="28"/>
          <w:szCs w:val="28"/>
          <w:lang w:eastAsia="ar-SA"/>
        </w:rPr>
        <w:t>4.</w:t>
      </w:r>
      <w:r>
        <w:rPr>
          <w:rFonts w:eastAsia="Times New Roman" w:cs="Times New Roman"/>
          <w:kern w:val="0"/>
          <w:sz w:val="28"/>
          <w:szCs w:val="28"/>
          <w:lang w:eastAsia="ar-SA"/>
        </w:rPr>
        <w:tab/>
        <w:t>Контроль исполнения</w:t>
      </w:r>
      <w:r>
        <w:rPr>
          <w:rFonts w:eastAsia="Times New Roman" w:cs="Times New Roman"/>
          <w:kern w:val="0"/>
          <w:sz w:val="28"/>
          <w:szCs w:val="28"/>
          <w:lang w:eastAsia="ar-SA"/>
        </w:rPr>
        <w:t xml:space="preserve">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0672789A" w14:textId="77777777" w:rsidR="00BF7F77" w:rsidRDefault="00BF7F77">
      <w:pPr>
        <w:widowControl/>
        <w:ind w:firstLine="567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ar-SA"/>
        </w:rPr>
      </w:pPr>
    </w:p>
    <w:tbl>
      <w:tblPr>
        <w:tblW w:w="9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7"/>
      </w:tblGrid>
      <w:tr w:rsidR="00BF7F77" w14:paraId="1193B014" w14:textId="77777777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6EEE" w14:textId="77777777" w:rsidR="00BF7F77" w:rsidRDefault="00E80DF8">
            <w:pPr>
              <w:widowControl/>
              <w:ind w:right="17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 xml:space="preserve">Председатель Думы </w:t>
            </w:r>
          </w:p>
          <w:p w14:paraId="63718922" w14:textId="77777777" w:rsidR="00BF7F77" w:rsidRDefault="00E80DF8">
            <w:pPr>
              <w:widowControl/>
              <w:ind w:right="17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14:paraId="15A6D41E" w14:textId="77777777" w:rsidR="00BF7F77" w:rsidRDefault="00E80DF8">
            <w:pPr>
              <w:widowControl/>
              <w:ind w:right="17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Алапаевское</w:t>
            </w:r>
          </w:p>
          <w:p w14:paraId="3C24328E" w14:textId="77777777" w:rsidR="00BF7F77" w:rsidRDefault="00BF7F77">
            <w:pPr>
              <w:widowControl/>
              <w:ind w:right="17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</w:p>
          <w:p w14:paraId="53B43924" w14:textId="77777777" w:rsidR="00BF7F77" w:rsidRDefault="00E80DF8">
            <w:pPr>
              <w:widowControl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_________________ О. Н. Б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ычкова</w:t>
            </w:r>
          </w:p>
        </w:tc>
        <w:tc>
          <w:tcPr>
            <w:tcW w:w="4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05D3" w14:textId="77777777" w:rsidR="00BF7F77" w:rsidRDefault="00E80DF8">
            <w:pPr>
              <w:widowControl/>
              <w:ind w:left="213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Глава</w:t>
            </w:r>
          </w:p>
          <w:p w14:paraId="76495122" w14:textId="77777777" w:rsidR="00BF7F77" w:rsidRDefault="00E80DF8">
            <w:pPr>
              <w:widowControl/>
              <w:ind w:left="213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75BA6B40" w14:textId="77777777" w:rsidR="00BF7F77" w:rsidRDefault="00E80DF8">
            <w:pPr>
              <w:widowControl/>
              <w:ind w:left="213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Алапаевское</w:t>
            </w:r>
          </w:p>
          <w:p w14:paraId="0BB177A8" w14:textId="77777777" w:rsidR="00BF7F77" w:rsidRDefault="00BF7F77">
            <w:pPr>
              <w:widowControl/>
              <w:ind w:left="213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</w:p>
          <w:p w14:paraId="32480FD2" w14:textId="77777777" w:rsidR="00BF7F77" w:rsidRDefault="00E80DF8">
            <w:pPr>
              <w:widowControl/>
              <w:ind w:left="213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_________________ О. Р. Булатов</w:t>
            </w:r>
          </w:p>
        </w:tc>
      </w:tr>
    </w:tbl>
    <w:p w14:paraId="69D69900" w14:textId="77777777" w:rsidR="00BF7F77" w:rsidRDefault="00BF7F77">
      <w:pPr>
        <w:pageBreakBefore/>
        <w:suppressAutoHyphens w:val="0"/>
        <w:rPr>
          <w:rFonts w:eastAsia="Times New Roman" w:cs="Times New Roman"/>
          <w:kern w:val="0"/>
          <w:sz w:val="28"/>
          <w:szCs w:val="28"/>
        </w:rPr>
      </w:pPr>
    </w:p>
    <w:p w14:paraId="68B87581" w14:textId="77777777" w:rsidR="00BF7F77" w:rsidRDefault="00E80DF8">
      <w:pPr>
        <w:suppressAutoHyphens w:val="0"/>
        <w:autoSpaceDE w:val="0"/>
        <w:ind w:left="6804"/>
        <w:textAlignment w:val="auto"/>
        <w:rPr>
          <w:rFonts w:eastAsia="Times New Roman" w:cs="Times New Roman"/>
          <w:kern w:val="0"/>
          <w:sz w:val="26"/>
          <w:szCs w:val="26"/>
        </w:rPr>
      </w:pPr>
      <w:r>
        <w:rPr>
          <w:rFonts w:eastAsia="Times New Roman" w:cs="Times New Roman"/>
          <w:kern w:val="0"/>
          <w:sz w:val="26"/>
          <w:szCs w:val="26"/>
        </w:rPr>
        <w:t>Утверждено</w:t>
      </w:r>
    </w:p>
    <w:p w14:paraId="0780D445" w14:textId="77777777" w:rsidR="00BF7F77" w:rsidRDefault="00E80DF8">
      <w:pPr>
        <w:suppressAutoHyphens w:val="0"/>
        <w:autoSpaceDE w:val="0"/>
        <w:ind w:left="6804"/>
        <w:textAlignment w:val="auto"/>
        <w:rPr>
          <w:rFonts w:eastAsia="Times New Roman" w:cs="Times New Roman"/>
          <w:kern w:val="0"/>
          <w:sz w:val="26"/>
          <w:szCs w:val="26"/>
        </w:rPr>
      </w:pPr>
      <w:r>
        <w:rPr>
          <w:rFonts w:eastAsia="Times New Roman" w:cs="Times New Roman"/>
          <w:kern w:val="0"/>
          <w:sz w:val="26"/>
          <w:szCs w:val="26"/>
        </w:rPr>
        <w:t>Решением Думы</w:t>
      </w:r>
    </w:p>
    <w:p w14:paraId="745C1EF3" w14:textId="77777777" w:rsidR="00BF7F77" w:rsidRDefault="00E80DF8">
      <w:pPr>
        <w:suppressAutoHyphens w:val="0"/>
        <w:autoSpaceDE w:val="0"/>
        <w:ind w:left="6804"/>
        <w:textAlignment w:val="auto"/>
        <w:rPr>
          <w:rFonts w:eastAsia="Times New Roman" w:cs="Times New Roman"/>
          <w:kern w:val="0"/>
          <w:sz w:val="26"/>
          <w:szCs w:val="26"/>
        </w:rPr>
      </w:pPr>
      <w:r>
        <w:rPr>
          <w:rFonts w:eastAsia="Times New Roman" w:cs="Times New Roman"/>
          <w:kern w:val="0"/>
          <w:sz w:val="26"/>
          <w:szCs w:val="26"/>
        </w:rPr>
        <w:t xml:space="preserve">МО Алапаевское </w:t>
      </w:r>
    </w:p>
    <w:p w14:paraId="0D1C3FD9" w14:textId="77777777" w:rsidR="00BF7F77" w:rsidRDefault="00E80DF8">
      <w:pPr>
        <w:suppressAutoHyphens w:val="0"/>
        <w:autoSpaceDE w:val="0"/>
        <w:ind w:left="6804"/>
        <w:textAlignment w:val="auto"/>
        <w:rPr>
          <w:rFonts w:eastAsia="Times New Roman" w:cs="Times New Roman"/>
          <w:kern w:val="0"/>
          <w:sz w:val="26"/>
          <w:szCs w:val="26"/>
        </w:rPr>
      </w:pPr>
      <w:r>
        <w:rPr>
          <w:rFonts w:eastAsia="Times New Roman" w:cs="Times New Roman"/>
          <w:kern w:val="0"/>
          <w:sz w:val="26"/>
          <w:szCs w:val="26"/>
        </w:rPr>
        <w:t>от 27 апреля 2023г. №221</w:t>
      </w:r>
    </w:p>
    <w:p w14:paraId="0FCA2D25" w14:textId="77777777" w:rsidR="00BF7F77" w:rsidRDefault="00BF7F77">
      <w:pPr>
        <w:widowControl/>
        <w:suppressAutoHyphens w:val="0"/>
        <w:textAlignment w:val="auto"/>
        <w:rPr>
          <w:rFonts w:eastAsia="Calibri" w:cs="Times New Roman"/>
          <w:kern w:val="0"/>
          <w:sz w:val="26"/>
          <w:szCs w:val="26"/>
        </w:rPr>
      </w:pPr>
    </w:p>
    <w:p w14:paraId="5A329897" w14:textId="77777777" w:rsidR="00BF7F77" w:rsidRDefault="00E80DF8">
      <w:pPr>
        <w:pStyle w:val="Standard"/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ПОЛОЖЕНИЕ</w:t>
      </w:r>
    </w:p>
    <w:p w14:paraId="6214C2E1" w14:textId="77777777" w:rsidR="00BF7F77" w:rsidRDefault="00E80DF8">
      <w:pPr>
        <w:pStyle w:val="Standard"/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 общественном контроле</w:t>
      </w:r>
    </w:p>
    <w:p w14:paraId="51850C67" w14:textId="77777777" w:rsidR="00BF7F77" w:rsidRDefault="00E80DF8">
      <w:pPr>
        <w:pStyle w:val="Standard"/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 муниципальном образовании Алапаевское</w:t>
      </w:r>
    </w:p>
    <w:p w14:paraId="78399D03" w14:textId="77777777" w:rsidR="00BF7F77" w:rsidRDefault="00BF7F77">
      <w:pPr>
        <w:pStyle w:val="Standard"/>
        <w:ind w:firstLine="567"/>
        <w:jc w:val="center"/>
        <w:rPr>
          <w:rFonts w:cs="Times New Roman"/>
          <w:b/>
          <w:sz w:val="28"/>
          <w:szCs w:val="28"/>
        </w:rPr>
      </w:pPr>
    </w:p>
    <w:p w14:paraId="554974E0" w14:textId="77777777" w:rsidR="00BF7F77" w:rsidRDefault="00E80DF8">
      <w:pPr>
        <w:pStyle w:val="Standard"/>
        <w:ind w:firstLine="567"/>
        <w:jc w:val="both"/>
        <w:textAlignment w:val="auto"/>
        <w:rPr>
          <w:rFonts w:cs="Times New Roman"/>
          <w:i/>
          <w:sz w:val="27"/>
          <w:szCs w:val="27"/>
          <w:u w:val="single"/>
        </w:rPr>
      </w:pPr>
      <w:r>
        <w:rPr>
          <w:rFonts w:cs="Times New Roman"/>
          <w:i/>
          <w:sz w:val="27"/>
          <w:szCs w:val="27"/>
          <w:u w:val="single"/>
        </w:rPr>
        <w:t xml:space="preserve">1. Общие </w:t>
      </w:r>
      <w:r>
        <w:rPr>
          <w:rFonts w:cs="Times New Roman"/>
          <w:i/>
          <w:sz w:val="27"/>
          <w:szCs w:val="27"/>
          <w:u w:val="single"/>
        </w:rPr>
        <w:t>положения.</w:t>
      </w:r>
    </w:p>
    <w:p w14:paraId="7E1587B8" w14:textId="5E210ED7" w:rsidR="00BF7F77" w:rsidRDefault="00E80DF8">
      <w:pPr>
        <w:pStyle w:val="Standard"/>
        <w:numPr>
          <w:ilvl w:val="1"/>
          <w:numId w:val="1"/>
        </w:numPr>
        <w:tabs>
          <w:tab w:val="left" w:pos="1134"/>
        </w:tabs>
        <w:ind w:left="0" w:firstLine="567"/>
        <w:jc w:val="both"/>
        <w:textAlignment w:val="auto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Настоящее Положение об общественном контроле в муниципальном образовании Алапаевское (далее Положение) разработано в соответствии с Федеральным законом от 6 октября 2003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131-ФЗ «Об общих принципах организации местного самоуправления в Рос</w:t>
      </w:r>
      <w:r>
        <w:rPr>
          <w:rFonts w:eastAsia="Times New Roman" w:cs="Times New Roman"/>
          <w:sz w:val="27"/>
          <w:szCs w:val="27"/>
        </w:rPr>
        <w:t xml:space="preserve">сийской Федерации»,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Уставом муниципального образования Алапаевское.</w:t>
      </w:r>
    </w:p>
    <w:p w14:paraId="1B048F96" w14:textId="77777777" w:rsidR="00BF7F77" w:rsidRDefault="00E80DF8">
      <w:pPr>
        <w:pStyle w:val="Standard"/>
        <w:numPr>
          <w:ilvl w:val="1"/>
          <w:numId w:val="1"/>
        </w:numPr>
        <w:tabs>
          <w:tab w:val="left" w:pos="1134"/>
        </w:tabs>
        <w:ind w:left="0" w:firstLine="567"/>
        <w:jc w:val="both"/>
        <w:textAlignment w:val="auto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Данным Положением устанавливаются правовые основы организации и осуществления </w:t>
      </w:r>
      <w:r>
        <w:rPr>
          <w:rFonts w:eastAsia="Times New Roman" w:cs="Times New Roman"/>
          <w:sz w:val="27"/>
          <w:szCs w:val="27"/>
        </w:rPr>
        <w:t>общественного контроля за деятельностью органов местного самоуправления муниципального образования Алапаевское (далее - органов местного самоуправления), муниципальных организаций и организаций муниципального образования Алапаевское, осуществляющих в соотв</w:t>
      </w:r>
      <w:r>
        <w:rPr>
          <w:rFonts w:eastAsia="Times New Roman" w:cs="Times New Roman"/>
          <w:sz w:val="27"/>
          <w:szCs w:val="27"/>
        </w:rPr>
        <w:t>етствии с федеральными законами отдельные публичные полномочия.</w:t>
      </w:r>
    </w:p>
    <w:p w14:paraId="19053D25" w14:textId="77777777" w:rsidR="00BF7F77" w:rsidRDefault="00E80DF8">
      <w:pPr>
        <w:pStyle w:val="Standard"/>
        <w:numPr>
          <w:ilvl w:val="1"/>
          <w:numId w:val="1"/>
        </w:numPr>
        <w:tabs>
          <w:tab w:val="left" w:pos="1134"/>
        </w:tabs>
        <w:ind w:left="0" w:firstLine="567"/>
        <w:jc w:val="both"/>
        <w:textAlignment w:val="auto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Под общественным контролем понимается деятельность субъектов общественного контроля, осуществляемая в целях наблюдения за деятельностью органов местного самоуправления, муниципальных организац</w:t>
      </w:r>
      <w:r>
        <w:rPr>
          <w:rFonts w:eastAsia="Times New Roman" w:cs="Times New Roman"/>
          <w:sz w:val="27"/>
          <w:szCs w:val="27"/>
        </w:rPr>
        <w:t>ий и организаций муниципального образования, осуществляющих в соответствии с федеральными законами отдельные публичные полномочия, а также в целях общественной проверки, анализа и общественной оценки издаваемых ими актов и принимаемых решений.</w:t>
      </w:r>
    </w:p>
    <w:p w14:paraId="79076B23" w14:textId="77777777" w:rsidR="00BF7F77" w:rsidRDefault="00E80DF8">
      <w:pPr>
        <w:pStyle w:val="a6"/>
        <w:shd w:val="clear" w:color="auto" w:fill="FFFFFF"/>
        <w:ind w:left="0" w:firstLine="567"/>
        <w:jc w:val="both"/>
        <w:textAlignment w:val="auto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2. Цели и за</w:t>
      </w:r>
      <w:r>
        <w:rPr>
          <w:rFonts w:eastAsia="Times New Roman" w:cs="Times New Roman"/>
          <w:i/>
          <w:sz w:val="27"/>
          <w:szCs w:val="27"/>
          <w:u w:val="single"/>
        </w:rPr>
        <w:t>дачи общественного контроля.</w:t>
      </w:r>
    </w:p>
    <w:p w14:paraId="2CA60E7C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2.1. Целями общественного контроля являются:</w:t>
      </w:r>
    </w:p>
    <w:p w14:paraId="79866CC1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обеспечение реализации и защиты прав и свобод человека и гражданина, прав и законных интересов общественных объединений и иных негосударственных некоммерческих организаций;</w:t>
      </w:r>
    </w:p>
    <w:p w14:paraId="350733C8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2) обе</w:t>
      </w:r>
      <w:r>
        <w:rPr>
          <w:rFonts w:eastAsia="Times New Roman" w:cs="Times New Roman"/>
          <w:sz w:val="27"/>
          <w:szCs w:val="27"/>
        </w:rPr>
        <w:t>спечение учета общественного мнения, предложений и рекомендаций граждан, общественных объединений и иных негосударственных некоммерческих организаций при принятии решений органами местного самоуправления, муниципальными организациями, организациями, осущес</w:t>
      </w:r>
      <w:r>
        <w:rPr>
          <w:rFonts w:eastAsia="Times New Roman" w:cs="Times New Roman"/>
          <w:sz w:val="27"/>
          <w:szCs w:val="27"/>
        </w:rPr>
        <w:t>твляющими в соответствии с федеральными законами отдельные публичные полномочия;</w:t>
      </w:r>
    </w:p>
    <w:p w14:paraId="705A494F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общественная оценка деятельности органов местного самоуправления, муниципальных организаций, организаций, осуществляющих в соответствии с федеральными законами отдельные пу</w:t>
      </w:r>
      <w:r>
        <w:rPr>
          <w:rFonts w:eastAsia="Times New Roman" w:cs="Times New Roman"/>
          <w:sz w:val="27"/>
          <w:szCs w:val="27"/>
        </w:rPr>
        <w:t>бличные полномочия, в целях защиты прав и свобод человека и гражданина, прав и законных интересов общественных объединений и иных негосударственных некоммерческих организаций.</w:t>
      </w:r>
    </w:p>
    <w:p w14:paraId="52BB4ABE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2.2. Задачами общественного контроля являются:</w:t>
      </w:r>
    </w:p>
    <w:p w14:paraId="762F3C5A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формирование и развитие гражда</w:t>
      </w:r>
      <w:r>
        <w:rPr>
          <w:rFonts w:eastAsia="Times New Roman" w:cs="Times New Roman"/>
          <w:sz w:val="27"/>
          <w:szCs w:val="27"/>
        </w:rPr>
        <w:t>нского правосознания;</w:t>
      </w:r>
    </w:p>
    <w:p w14:paraId="0D2B4707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lastRenderedPageBreak/>
        <w:t>2) повышение уровня доверия граждан к деятельности государства, а также обеспечение тесного взаимодействия государства с институтами гражданского общества;</w:t>
      </w:r>
    </w:p>
    <w:p w14:paraId="5050949C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содействие предупреждению и разрешению социальных конфликтов;</w:t>
      </w:r>
    </w:p>
    <w:p w14:paraId="3E61FFEF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4) </w:t>
      </w:r>
      <w:r>
        <w:rPr>
          <w:rFonts w:eastAsia="Times New Roman" w:cs="Times New Roman"/>
          <w:sz w:val="27"/>
          <w:szCs w:val="27"/>
        </w:rPr>
        <w:t>реализация гражданских инициатив, направленных на защиту прав и свобод человека и гражданина, прав и законных интересов общественных объединений и иных негосударственных некоммерческих организаций;</w:t>
      </w:r>
    </w:p>
    <w:p w14:paraId="50A456CE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5) обеспечение прозрачности и открытости деятельности орга</w:t>
      </w:r>
      <w:r>
        <w:rPr>
          <w:rFonts w:eastAsia="Times New Roman" w:cs="Times New Roman"/>
          <w:sz w:val="27"/>
          <w:szCs w:val="27"/>
        </w:rPr>
        <w:t>нов местного самоуправления, муниципальных организаций, организаций, осуществляющих в соответствии с федеральными законами отдельные публичные полномочия;</w:t>
      </w:r>
    </w:p>
    <w:p w14:paraId="4BA2F4A7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6) формирование в обществе нетерпимости к коррупционному поведению;</w:t>
      </w:r>
    </w:p>
    <w:p w14:paraId="45908003" w14:textId="77777777" w:rsidR="00BF7F77" w:rsidRDefault="00E80DF8">
      <w:pPr>
        <w:pStyle w:val="Standard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7) повышение эффективности деятел</w:t>
      </w:r>
      <w:r>
        <w:rPr>
          <w:rFonts w:eastAsia="Times New Roman" w:cs="Times New Roman"/>
          <w:sz w:val="27"/>
          <w:szCs w:val="27"/>
        </w:rPr>
        <w:t>ьности органов местного самоуправления, муниципальных организаций, организаций, осуществляющих в соответствии с федеральными законами отдельные публичные полномочия.</w:t>
      </w:r>
    </w:p>
    <w:p w14:paraId="538BC8A8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3. Принципы общественного контроля.</w:t>
      </w:r>
    </w:p>
    <w:p w14:paraId="349DBF81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Общественный контроль осуществляется на основе </w:t>
      </w:r>
      <w:r>
        <w:rPr>
          <w:rFonts w:eastAsia="Times New Roman" w:cs="Times New Roman"/>
          <w:sz w:val="27"/>
          <w:szCs w:val="27"/>
        </w:rPr>
        <w:t>следующих принципов:</w:t>
      </w:r>
    </w:p>
    <w:p w14:paraId="22C895F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приоритет прав и законных интересов человека и гражданина;</w:t>
      </w:r>
    </w:p>
    <w:p w14:paraId="042E50B2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2) добровольность участия в осуществлении общественного контроля;</w:t>
      </w:r>
    </w:p>
    <w:p w14:paraId="7FDA6AF7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самостоятельность субъектов общественного контроля и их независимость от органов местного самоуправления</w:t>
      </w:r>
      <w:r>
        <w:rPr>
          <w:rFonts w:eastAsia="Times New Roman" w:cs="Times New Roman"/>
          <w:sz w:val="27"/>
          <w:szCs w:val="27"/>
        </w:rPr>
        <w:t>, муниципальных организаций, организаций, осуществляющих в соответствии с федеральными законами отдельные публичные полномочия;</w:t>
      </w:r>
    </w:p>
    <w:p w14:paraId="79468FAC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4) публичность и открытость осуществления общественного контроля и общественного обсуждения его результатов;</w:t>
      </w:r>
    </w:p>
    <w:p w14:paraId="2302A2C3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5) законность деяте</w:t>
      </w:r>
      <w:r>
        <w:rPr>
          <w:rFonts w:eastAsia="Times New Roman" w:cs="Times New Roman"/>
          <w:sz w:val="27"/>
          <w:szCs w:val="27"/>
        </w:rPr>
        <w:t>льности субъектов общественного контроля;</w:t>
      </w:r>
    </w:p>
    <w:p w14:paraId="372ACE42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6) объективность, беспристрастность и добросовестность субъектов общественного контроля, достоверность результатов осуществляемого ими общественного контроля;</w:t>
      </w:r>
    </w:p>
    <w:p w14:paraId="00379565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7) обязательность рассмотрения органами местного самоуп</w:t>
      </w:r>
      <w:r>
        <w:rPr>
          <w:rFonts w:eastAsia="Times New Roman" w:cs="Times New Roman"/>
          <w:sz w:val="27"/>
          <w:szCs w:val="27"/>
        </w:rPr>
        <w:t>равления, муниципальными организациями, организациями, осуществляющими в соответствии с федеральными законами отдельные публичные полномочия, итоговых документов, подготовленных по результатам общественного контроля, а в случаях, предусмотренных федеральны</w:t>
      </w:r>
      <w:r>
        <w:rPr>
          <w:rFonts w:eastAsia="Times New Roman" w:cs="Times New Roman"/>
          <w:sz w:val="27"/>
          <w:szCs w:val="27"/>
        </w:rPr>
        <w:t>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нормативными правовыми актами, учет указанными органами и организациями предложений, реком</w:t>
      </w:r>
      <w:r>
        <w:rPr>
          <w:rFonts w:eastAsia="Times New Roman" w:cs="Times New Roman"/>
          <w:sz w:val="27"/>
          <w:szCs w:val="27"/>
        </w:rPr>
        <w:t>ендаций и выводов, содержащихся в этих документах;</w:t>
      </w:r>
    </w:p>
    <w:p w14:paraId="6F6AE7E1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8) многообразие форм общественного контроля;</w:t>
      </w:r>
    </w:p>
    <w:p w14:paraId="734E98AD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9) недопустимость необоснованного вмешательства субъектов общественного контроля в деятельность органов местного самоуправления, муниципальных организаций, орга</w:t>
      </w:r>
      <w:r>
        <w:rPr>
          <w:rFonts w:eastAsia="Times New Roman" w:cs="Times New Roman"/>
          <w:sz w:val="27"/>
          <w:szCs w:val="27"/>
        </w:rPr>
        <w:t>низаций, осуществляющих в соответствии с федеральными законами отдельные публичные полномочия, и оказания неправомерного воздействия на указанные органы и организации;</w:t>
      </w:r>
    </w:p>
    <w:p w14:paraId="29440954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10) презумпция добросовестности деятельности органов местного самоуправления, муниципаль</w:t>
      </w:r>
      <w:r>
        <w:rPr>
          <w:rFonts w:eastAsia="Times New Roman" w:cs="Times New Roman"/>
          <w:sz w:val="27"/>
          <w:szCs w:val="27"/>
        </w:rPr>
        <w:t xml:space="preserve">ных организаций, организаций, осуществляющих в соответствии с федеральными законами отдельные публичные полномочия, за </w:t>
      </w:r>
      <w:r>
        <w:rPr>
          <w:rFonts w:eastAsia="Times New Roman" w:cs="Times New Roman"/>
          <w:sz w:val="27"/>
          <w:szCs w:val="27"/>
        </w:rPr>
        <w:lastRenderedPageBreak/>
        <w:t>деятельностью которых осуществляется общественный контроль;</w:t>
      </w:r>
    </w:p>
    <w:p w14:paraId="3226A552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11) недопустимость вмешательства в сферу деятельности политических партий;</w:t>
      </w:r>
    </w:p>
    <w:p w14:paraId="0FA1116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12</w:t>
      </w:r>
      <w:r>
        <w:rPr>
          <w:rFonts w:eastAsia="Times New Roman" w:cs="Times New Roman"/>
          <w:sz w:val="27"/>
          <w:szCs w:val="27"/>
        </w:rPr>
        <w:t>) соблюдение нейтральности субъектами общественного контроля, исключающей возможность влияния решений политических партий на осуществление общественного контроля.</w:t>
      </w:r>
    </w:p>
    <w:p w14:paraId="31259BB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4. Субъекты общественного контроля, их права и обязанности.</w:t>
      </w:r>
    </w:p>
    <w:p w14:paraId="0AD3D2FD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4.1. Субъектом общественного конт</w:t>
      </w:r>
      <w:r>
        <w:rPr>
          <w:rFonts w:eastAsia="Times New Roman" w:cs="Times New Roman"/>
          <w:sz w:val="27"/>
          <w:szCs w:val="27"/>
        </w:rPr>
        <w:t>роля на территории муниципального образования Алапаевское является Общественная палата муниципального образования Алапаевское.</w:t>
      </w:r>
    </w:p>
    <w:p w14:paraId="7B51F206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4.2. Для осуществления общественного контроля в случаях и порядке, которые предусмотрены законодательством Российской Федерации, </w:t>
      </w:r>
      <w:r>
        <w:rPr>
          <w:rFonts w:eastAsia="Times New Roman" w:cs="Times New Roman"/>
          <w:sz w:val="27"/>
          <w:szCs w:val="27"/>
        </w:rPr>
        <w:t>могут создаваться:</w:t>
      </w:r>
    </w:p>
    <w:p w14:paraId="11BEC047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1)общественные наблюдательные комиссии;</w:t>
      </w:r>
    </w:p>
    <w:p w14:paraId="5DE30D14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2)общественные инспекции;</w:t>
      </w:r>
    </w:p>
    <w:p w14:paraId="6A799553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3)группы общественного контроля;</w:t>
      </w:r>
    </w:p>
    <w:p w14:paraId="556281EB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4) иные организационные структуры общественного контроля.</w:t>
      </w:r>
    </w:p>
    <w:p w14:paraId="3F1EFC5F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</w:pPr>
      <w:r>
        <w:rPr>
          <w:rFonts w:eastAsia="Times New Roman" w:cs="Times New Roman"/>
          <w:sz w:val="27"/>
          <w:szCs w:val="27"/>
        </w:rPr>
        <w:t xml:space="preserve">4.3. </w:t>
      </w:r>
      <w:r>
        <w:rPr>
          <w:rFonts w:eastAsia="Times New Roman" w:cs="Times New Roman"/>
          <w:i/>
          <w:sz w:val="27"/>
          <w:szCs w:val="27"/>
        </w:rPr>
        <w:t>Общественная палата</w:t>
      </w:r>
      <w:r>
        <w:rPr>
          <w:rFonts w:eastAsia="Times New Roman" w:cs="Times New Roman"/>
          <w:sz w:val="27"/>
          <w:szCs w:val="27"/>
        </w:rPr>
        <w:t xml:space="preserve"> муниципального образования Алапаевское осуществляет общ</w:t>
      </w:r>
      <w:r>
        <w:rPr>
          <w:rFonts w:eastAsia="Times New Roman" w:cs="Times New Roman"/>
          <w:sz w:val="27"/>
          <w:szCs w:val="27"/>
        </w:rPr>
        <w:t>ественный контроль в порядке, предусмотренном муниципальными нормативными правовыми актами.</w:t>
      </w:r>
    </w:p>
    <w:p w14:paraId="22C4A6D9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</w:pPr>
      <w:r>
        <w:rPr>
          <w:rFonts w:eastAsia="Times New Roman" w:cs="Times New Roman"/>
          <w:sz w:val="27"/>
          <w:szCs w:val="27"/>
        </w:rPr>
        <w:t xml:space="preserve">4.4. </w:t>
      </w:r>
      <w:r>
        <w:rPr>
          <w:rFonts w:eastAsia="Times New Roman" w:cs="Times New Roman"/>
          <w:i/>
          <w:sz w:val="27"/>
          <w:szCs w:val="27"/>
        </w:rPr>
        <w:t>Общественные наблюдательные комиссии</w:t>
      </w:r>
      <w:r>
        <w:rPr>
          <w:rFonts w:eastAsia="Times New Roman" w:cs="Times New Roman"/>
          <w:sz w:val="27"/>
          <w:szCs w:val="27"/>
        </w:rPr>
        <w:t xml:space="preserve"> осуществляют общественный контроль за обеспечением прав человека в местах принудительного содержания.</w:t>
      </w:r>
    </w:p>
    <w:p w14:paraId="6D41A09B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</w:pPr>
      <w:r>
        <w:rPr>
          <w:rFonts w:eastAsia="Times New Roman" w:cs="Times New Roman"/>
          <w:sz w:val="27"/>
          <w:szCs w:val="27"/>
        </w:rPr>
        <w:t xml:space="preserve">4.5. </w:t>
      </w:r>
      <w:r>
        <w:rPr>
          <w:rFonts w:eastAsia="Times New Roman" w:cs="Times New Roman"/>
          <w:i/>
          <w:sz w:val="27"/>
          <w:szCs w:val="27"/>
        </w:rPr>
        <w:t>Общественные ин</w:t>
      </w:r>
      <w:r>
        <w:rPr>
          <w:rFonts w:eastAsia="Times New Roman" w:cs="Times New Roman"/>
          <w:i/>
          <w:sz w:val="27"/>
          <w:szCs w:val="27"/>
        </w:rPr>
        <w:t>спекции и группы общественного контроля</w:t>
      </w:r>
      <w:r>
        <w:rPr>
          <w:rFonts w:eastAsia="Times New Roman" w:cs="Times New Roman"/>
          <w:sz w:val="27"/>
          <w:szCs w:val="27"/>
        </w:rPr>
        <w:t xml:space="preserve"> осуществляют общественный контроль в целях содействия соблюдению законодательства, защиты прав и свобод человека и гражданина, учета общественных интересов в отдельных сферах общественных отношений во взаимодействии </w:t>
      </w:r>
      <w:r>
        <w:rPr>
          <w:rFonts w:eastAsia="Times New Roman" w:cs="Times New Roman"/>
          <w:sz w:val="27"/>
          <w:szCs w:val="27"/>
        </w:rPr>
        <w:t>с органами местного самоуправления, в компетенцию которых входит осуществление муниципального контроля за деятельностью органов и (или) организаций, в отношении которых осуществляется общественный контроль.</w:t>
      </w:r>
    </w:p>
    <w:p w14:paraId="09BB48FB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4.6. Субъекты общественного контроля вправе:</w:t>
      </w:r>
    </w:p>
    <w:p w14:paraId="70EB8399" w14:textId="6EDE63DF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о</w:t>
      </w:r>
      <w:r>
        <w:rPr>
          <w:rFonts w:eastAsia="Times New Roman" w:cs="Times New Roman"/>
          <w:sz w:val="27"/>
          <w:szCs w:val="27"/>
        </w:rPr>
        <w:t xml:space="preserve">существлять общественный контроль в формах, предусмотренных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 и другими федеральными законами;</w:t>
      </w:r>
    </w:p>
    <w:p w14:paraId="16246A30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2) выступать в качестве инициаторов, </w:t>
      </w:r>
      <w:r>
        <w:rPr>
          <w:rFonts w:eastAsia="Times New Roman" w:cs="Times New Roman"/>
          <w:sz w:val="27"/>
          <w:szCs w:val="27"/>
        </w:rPr>
        <w:t>организаторов мероприятий, проводимых при осуществлении общественного контроля, а также участвовать в проводимых мероприятиях;</w:t>
      </w:r>
    </w:p>
    <w:p w14:paraId="0E0A729B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запрашивать в соответствии с законодательством Российской Федерации у органов местного самоуправления, муниципальных организац</w:t>
      </w:r>
      <w:r>
        <w:rPr>
          <w:rFonts w:eastAsia="Times New Roman" w:cs="Times New Roman"/>
          <w:sz w:val="27"/>
          <w:szCs w:val="27"/>
        </w:rPr>
        <w:t>ий, организаций, осуществляющих в соответствии с федеральными законами отдельные публичные полномочия, необходимую для осуществления общественного контроля информацию, за исключением информации, содержащей сведения, составляющие государственную тайну, свед</w:t>
      </w:r>
      <w:r>
        <w:rPr>
          <w:rFonts w:eastAsia="Times New Roman" w:cs="Times New Roman"/>
          <w:sz w:val="27"/>
          <w:szCs w:val="27"/>
        </w:rPr>
        <w:t>ения о персональных данных, и информации, доступ к которой ограничен федеральными законами;</w:t>
      </w:r>
    </w:p>
    <w:p w14:paraId="41DB5C81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4) посещать в случаях и порядке, которые предусмотрены настоящим Положением, соответствующие органы местного самоуправления, муниципальные организации, организации,</w:t>
      </w:r>
      <w:r>
        <w:rPr>
          <w:rFonts w:eastAsia="Times New Roman" w:cs="Times New Roman"/>
          <w:sz w:val="27"/>
          <w:szCs w:val="27"/>
        </w:rPr>
        <w:t xml:space="preserve"> осуществляющие в соответствии с федеральными законами отдельные публичные полномочия;</w:t>
      </w:r>
    </w:p>
    <w:p w14:paraId="1778A38C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5) подготавливать по результатам осуществления общественного контроля </w:t>
      </w:r>
      <w:r>
        <w:rPr>
          <w:rFonts w:eastAsia="Times New Roman" w:cs="Times New Roman"/>
          <w:sz w:val="27"/>
          <w:szCs w:val="27"/>
        </w:rPr>
        <w:lastRenderedPageBreak/>
        <w:t xml:space="preserve">итоговый документ и направлять его на рассмотрение в органы местного самоуправления, муниципальные </w:t>
      </w:r>
      <w:r>
        <w:rPr>
          <w:rFonts w:eastAsia="Times New Roman" w:cs="Times New Roman"/>
          <w:sz w:val="27"/>
          <w:szCs w:val="27"/>
        </w:rPr>
        <w:t>организации, организации, осуществляющие в соответствии с федеральными законами отдельные публичные полномочия, и в средства массовой информации;</w:t>
      </w:r>
    </w:p>
    <w:p w14:paraId="0A26EDCE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6) в случае выявления фактов нарушения прав и свобод человека и гражданина, прав и законных интересов обществе</w:t>
      </w:r>
      <w:r>
        <w:rPr>
          <w:rFonts w:eastAsia="Times New Roman" w:cs="Times New Roman"/>
          <w:sz w:val="27"/>
          <w:szCs w:val="27"/>
        </w:rPr>
        <w:t>нных объединений и иных негосударственных некоммерческих организаций направлять в соответствии с федеральным законодательством материалы, полученные в ходе осуществления общественного контроля, уполномоченным по правам человека, по правам ребенка, по защит</w:t>
      </w:r>
      <w:r>
        <w:rPr>
          <w:rFonts w:eastAsia="Times New Roman" w:cs="Times New Roman"/>
          <w:sz w:val="27"/>
          <w:szCs w:val="27"/>
        </w:rPr>
        <w:t>е прав предпринимателей, по правам коренных малочисленных народов в субъектах Российской Федерации и в органы прокуратуры;</w:t>
      </w:r>
    </w:p>
    <w:p w14:paraId="127DB74E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7) обращаться в суд в защиту прав неопределенного круга лиц, прав и законных интересов общественных объединений и иных негосударствен</w:t>
      </w:r>
      <w:r>
        <w:rPr>
          <w:rFonts w:eastAsia="Times New Roman" w:cs="Times New Roman"/>
          <w:sz w:val="27"/>
          <w:szCs w:val="27"/>
        </w:rPr>
        <w:t>ных некоммерческих организаций в случаях, предусмотренных федеральными законами;</w:t>
      </w:r>
    </w:p>
    <w:p w14:paraId="7BEDD90A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8) пользоваться иными правами, предусмотренными законодательством Российской Федерации.</w:t>
      </w:r>
    </w:p>
    <w:p w14:paraId="6EAC4D31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4.7. Субъекты общественного контроля при его осуществлении обязаны:</w:t>
      </w:r>
    </w:p>
    <w:p w14:paraId="631A34AE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соблюдать законо</w:t>
      </w:r>
      <w:r>
        <w:rPr>
          <w:rFonts w:eastAsia="Times New Roman" w:cs="Times New Roman"/>
          <w:sz w:val="27"/>
          <w:szCs w:val="27"/>
        </w:rPr>
        <w:t>дательство Российской Федерации об общественном контроле;</w:t>
      </w:r>
    </w:p>
    <w:p w14:paraId="7F63D5FE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2) соблюдать установленные федеральными законами ограничения, связанные с деятельностью органов местного самоуправления;</w:t>
      </w:r>
    </w:p>
    <w:p w14:paraId="341568DC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не создавать препятствий законной деятельности органов местного самоуправл</w:t>
      </w:r>
      <w:r>
        <w:rPr>
          <w:rFonts w:eastAsia="Times New Roman" w:cs="Times New Roman"/>
          <w:sz w:val="27"/>
          <w:szCs w:val="27"/>
        </w:rPr>
        <w:t>ения, муниципальных организаций, организаций, осуществляющих в соответствии с федеральными законами отдельные публичные полномочия;</w:t>
      </w:r>
    </w:p>
    <w:p w14:paraId="346495DE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4) соблюдать конфиденциальность полученной в ходе осуществления общественного контроля информации, если ее распространение о</w:t>
      </w:r>
      <w:r>
        <w:rPr>
          <w:rFonts w:eastAsia="Times New Roman" w:cs="Times New Roman"/>
          <w:sz w:val="27"/>
          <w:szCs w:val="27"/>
        </w:rPr>
        <w:t>граничено федеральными законами;</w:t>
      </w:r>
    </w:p>
    <w:p w14:paraId="11D6263D" w14:textId="7855A06A" w:rsidR="00BF7F77" w:rsidRDefault="00E80DF8">
      <w:pPr>
        <w:shd w:val="clear" w:color="auto" w:fill="FFFFFF"/>
        <w:tabs>
          <w:tab w:val="left" w:pos="142"/>
        </w:tabs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5) обнародовать информацию о своей деятельности по осуществлению общественного контроля и о результатах контроля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</w:t>
      </w:r>
      <w:r>
        <w:rPr>
          <w:rFonts w:eastAsia="Times New Roman" w:cs="Times New Roman"/>
          <w:sz w:val="27"/>
          <w:szCs w:val="27"/>
        </w:rPr>
        <w:t>ской Федерации»;</w:t>
      </w:r>
    </w:p>
    <w:p w14:paraId="5F85BBAA" w14:textId="77777777" w:rsidR="00BF7F77" w:rsidRDefault="00E80DF8">
      <w:pPr>
        <w:shd w:val="clear" w:color="auto" w:fill="FFFFFF"/>
        <w:tabs>
          <w:tab w:val="left" w:pos="142"/>
        </w:tabs>
        <w:ind w:firstLine="567"/>
        <w:jc w:val="both"/>
      </w:pPr>
      <w:r>
        <w:rPr>
          <w:rFonts w:eastAsia="Times New Roman" w:cs="Times New Roman"/>
          <w:sz w:val="27"/>
          <w:szCs w:val="27"/>
        </w:rPr>
        <w:t>6) нести иные обязанности, предусмотренные законодательством Российской Федерации.</w:t>
      </w:r>
    </w:p>
    <w:p w14:paraId="287D49DE" w14:textId="77777777" w:rsidR="00BF7F77" w:rsidRDefault="00E80DF8">
      <w:pPr>
        <w:shd w:val="clear" w:color="auto" w:fill="FFFFFF"/>
        <w:ind w:firstLine="567"/>
        <w:jc w:val="both"/>
      </w:pPr>
      <w:r>
        <w:rPr>
          <w:rFonts w:eastAsia="Times New Roman" w:cs="Times New Roman"/>
          <w:sz w:val="27"/>
          <w:szCs w:val="27"/>
          <w:u w:val="single"/>
        </w:rPr>
        <w:t xml:space="preserve">5. </w:t>
      </w:r>
      <w:r>
        <w:rPr>
          <w:rFonts w:eastAsia="Times New Roman" w:cs="Times New Roman"/>
          <w:i/>
          <w:sz w:val="27"/>
          <w:szCs w:val="27"/>
          <w:u w:val="single"/>
        </w:rPr>
        <w:t>Взаимодействие субъектов общественного контроля с органами местного самоуправления</w:t>
      </w:r>
    </w:p>
    <w:p w14:paraId="69878CB5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5.1. Органы местного самоуправления, муниципальные организации, иные о</w:t>
      </w:r>
      <w:r>
        <w:rPr>
          <w:rFonts w:eastAsia="Times New Roman" w:cs="Times New Roman"/>
          <w:sz w:val="27"/>
          <w:szCs w:val="27"/>
        </w:rPr>
        <w:t xml:space="preserve">рганы и организации, осуществляющие в соответствии с федеральными законами отдельные публичные полномочия, рассматривают итоговые документы, подготовленные по результатам общественного контроля, и учитывают предложения, рекомендации и выводы, содержащиеся </w:t>
      </w:r>
      <w:r>
        <w:rPr>
          <w:rFonts w:eastAsia="Times New Roman" w:cs="Times New Roman"/>
          <w:sz w:val="27"/>
          <w:szCs w:val="27"/>
        </w:rPr>
        <w:t>в этих документах, в своей повседневной деятельности.</w:t>
      </w:r>
    </w:p>
    <w:p w14:paraId="102DEB66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Предложения, рекомендации и выводы, содержащиеся в итоговых документах, подлежат обязательному рассмотрению органами местного самоуправления, муниципальными организациями, организациями, осуществляющими</w:t>
      </w:r>
      <w:r>
        <w:rPr>
          <w:rFonts w:eastAsia="Times New Roman" w:cs="Times New Roman"/>
          <w:sz w:val="27"/>
          <w:szCs w:val="27"/>
        </w:rPr>
        <w:t xml:space="preserve"> в соответствии с федеральными законами отдельные публичные полномочия.</w:t>
      </w:r>
    </w:p>
    <w:p w14:paraId="4CAC7442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5.2. Органы местного самоуправления, в компетенцию которых входит </w:t>
      </w:r>
      <w:r>
        <w:rPr>
          <w:rFonts w:eastAsia="Times New Roman" w:cs="Times New Roman"/>
          <w:sz w:val="27"/>
          <w:szCs w:val="27"/>
        </w:rPr>
        <w:lastRenderedPageBreak/>
        <w:t>осуществление муниципального контроля за деятельностью организаций, в отношении которых осуществляется общественный ко</w:t>
      </w:r>
      <w:r>
        <w:rPr>
          <w:rFonts w:eastAsia="Times New Roman" w:cs="Times New Roman"/>
          <w:sz w:val="27"/>
          <w:szCs w:val="27"/>
        </w:rPr>
        <w:t>нтроль, рассматривают направленные им итоговые документы, подготовленные по результатам общественного контроля, и направляют субъектам общественного контроля обоснованные ответы.</w:t>
      </w:r>
    </w:p>
    <w:p w14:paraId="0EF4D767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5.3. О результатах рассмотрения итоговых документов субъекты общественного ко</w:t>
      </w:r>
      <w:r>
        <w:rPr>
          <w:rFonts w:eastAsia="Times New Roman" w:cs="Times New Roman"/>
          <w:sz w:val="27"/>
          <w:szCs w:val="27"/>
        </w:rPr>
        <w:t>нтроля информируются не позднее тридцати дней со дня их получения.</w:t>
      </w:r>
    </w:p>
    <w:p w14:paraId="61F85292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5.4. Органы местного самоуправления, муниципальные организации, организации, осуществляющие в соответствии с федеральными законами отдельные публичные полномочия, при осуществлении обществе</w:t>
      </w:r>
      <w:r>
        <w:rPr>
          <w:rFonts w:eastAsia="Times New Roman" w:cs="Times New Roman"/>
          <w:sz w:val="27"/>
          <w:szCs w:val="27"/>
        </w:rPr>
        <w:t>нного контроля вправе:</w:t>
      </w:r>
    </w:p>
    <w:p w14:paraId="0E84A82C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получать от субъектов общественного контроля информацию об осуществлении общественного контроля и о его результатах;</w:t>
      </w:r>
    </w:p>
    <w:p w14:paraId="12346080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2) направлять субъектам общественного контроля обоснованные возражения на предложения и рекомендации, содержащиес</w:t>
      </w:r>
      <w:r>
        <w:rPr>
          <w:rFonts w:eastAsia="Times New Roman" w:cs="Times New Roman"/>
          <w:sz w:val="27"/>
          <w:szCs w:val="27"/>
        </w:rPr>
        <w:t>я в итоговых документах, подготовленных по результатам общественного контроля;</w:t>
      </w:r>
    </w:p>
    <w:p w14:paraId="7E66D108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размещать информацию по вопросам общественного контроля за осуществляемой ими деятельностью на своих официальных сайтах в информационно-телекоммуникационной сети Интернет.</w:t>
      </w:r>
    </w:p>
    <w:p w14:paraId="496E2B7F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5.</w:t>
      </w:r>
      <w:r>
        <w:rPr>
          <w:rFonts w:eastAsia="Times New Roman" w:cs="Times New Roman"/>
          <w:sz w:val="27"/>
          <w:szCs w:val="27"/>
        </w:rPr>
        <w:t>5. Органы местного самоуправления, муниципальные организации, иные органы и организации, осуществляющие в соответствии с федеральными законами отдельные публичные полномочия, при осуществлении общественного контроля обязаны:</w:t>
      </w:r>
    </w:p>
    <w:p w14:paraId="22879043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1) представлять субъектам общес</w:t>
      </w:r>
      <w:r>
        <w:rPr>
          <w:rFonts w:eastAsia="Times New Roman" w:cs="Times New Roman"/>
          <w:sz w:val="27"/>
          <w:szCs w:val="27"/>
        </w:rPr>
        <w:t>твенного контроля в случаях и порядке, которые установлены законодательством Российской Федерации, информацию о своей деятельности, представляющей общественный интерес;</w:t>
      </w:r>
    </w:p>
    <w:p w14:paraId="45B62E1C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2) рассматривать направленные им запросы субъектов общественного контроля в </w:t>
      </w:r>
      <w:r>
        <w:rPr>
          <w:rFonts w:eastAsia="Times New Roman" w:cs="Times New Roman"/>
          <w:sz w:val="27"/>
          <w:szCs w:val="27"/>
        </w:rPr>
        <w:t>порядке и сроки, которые установлены законодательством Российской Федерации, регулирующим отдельные сферы общественных отношений, предоставлять запрашиваемую информацию, за исключением информации, содержащей сведения, составляющие государственную тайну, св</w:t>
      </w:r>
      <w:r>
        <w:rPr>
          <w:rFonts w:eastAsia="Times New Roman" w:cs="Times New Roman"/>
          <w:sz w:val="27"/>
          <w:szCs w:val="27"/>
        </w:rPr>
        <w:t>едения о персональных данных, и информации, доступ к которой ограничен федеральными законами;</w:t>
      </w:r>
    </w:p>
    <w:p w14:paraId="7913C4DB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рассматривать направленные им итоговые документы, подготовленные по результатам общественного контроля, принимать меры по защите прав и свобод человека и гражд</w:t>
      </w:r>
      <w:r>
        <w:rPr>
          <w:rFonts w:eastAsia="Times New Roman" w:cs="Times New Roman"/>
          <w:sz w:val="27"/>
          <w:szCs w:val="27"/>
        </w:rPr>
        <w:t>анина, прав и законных интересов общественных объединений и иных негосударственных некоммерческих организаций.</w:t>
      </w:r>
    </w:p>
    <w:p w14:paraId="0673F9D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6. Формы общественного контроля</w:t>
      </w:r>
    </w:p>
    <w:p w14:paraId="2A44D013" w14:textId="77777777" w:rsidR="00BF7F77" w:rsidRDefault="00E80DF8">
      <w:pPr>
        <w:pStyle w:val="s1"/>
        <w:shd w:val="clear" w:color="auto" w:fill="FFFFFF"/>
        <w:spacing w:before="0"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6.1. Общественный контроль осуществляется в формах общественного мониторинга, общественной проверки, общественной</w:t>
      </w:r>
      <w:r>
        <w:rPr>
          <w:sz w:val="27"/>
          <w:szCs w:val="27"/>
        </w:rPr>
        <w:t xml:space="preserve"> экспертизы, в иных формах, не противоречащих Федеральному закону, а также в таких формах взаимодействия, как общественные обсуждения, общественные (публичные) слушания и другие.</w:t>
      </w:r>
    </w:p>
    <w:p w14:paraId="2CEF455E" w14:textId="77777777" w:rsidR="00BF7F77" w:rsidRDefault="00E80DF8">
      <w:pPr>
        <w:pStyle w:val="s1"/>
        <w:shd w:val="clear" w:color="auto" w:fill="FFFFFF"/>
        <w:spacing w:before="0" w:after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6.2. Общественный контроль может осуществляться одновременно в </w:t>
      </w:r>
      <w:r>
        <w:rPr>
          <w:sz w:val="27"/>
          <w:szCs w:val="27"/>
        </w:rPr>
        <w:t>нескольких формах.</w:t>
      </w:r>
    </w:p>
    <w:p w14:paraId="7244E02B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7. Общественный мониторинг.</w:t>
      </w:r>
    </w:p>
    <w:p w14:paraId="5758B43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7.1. Под общественным мониторингом понимается осуществляемое субъектом общественного контроля постоянное (систематическое) или временное наблюдение за деятельностью органов местного самоуправления, муниципальн</w:t>
      </w:r>
      <w:r>
        <w:rPr>
          <w:rFonts w:eastAsia="Times New Roman" w:cs="Times New Roman"/>
          <w:sz w:val="27"/>
          <w:szCs w:val="27"/>
        </w:rPr>
        <w:t xml:space="preserve">ых организаций, </w:t>
      </w:r>
      <w:r>
        <w:rPr>
          <w:rFonts w:eastAsia="Times New Roman" w:cs="Times New Roman"/>
          <w:sz w:val="27"/>
          <w:szCs w:val="27"/>
        </w:rPr>
        <w:lastRenderedPageBreak/>
        <w:t>организаций, осуществляющих в соответствии с федеральными законами отдельные публичные полномочия.</w:t>
      </w:r>
    </w:p>
    <w:p w14:paraId="0106F06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7.2. Организаторами общественного мониторинга являются Общественная палата муниципального образования, общественные наблюдательные комиссии, </w:t>
      </w:r>
      <w:r>
        <w:rPr>
          <w:rFonts w:eastAsia="Times New Roman" w:cs="Times New Roman"/>
          <w:sz w:val="27"/>
          <w:szCs w:val="27"/>
        </w:rPr>
        <w:t>общественные инспекции, общественные объединения и иные негосударственные некоммерческие организации.</w:t>
      </w:r>
    </w:p>
    <w:p w14:paraId="0241AFBC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7.3. Общественный мониторинг проводится публично и открыто с использованием информационно-телекоммуникационных систем, в том числе информационно-телекомму</w:t>
      </w:r>
      <w:r>
        <w:rPr>
          <w:rFonts w:eastAsia="Times New Roman" w:cs="Times New Roman"/>
          <w:sz w:val="27"/>
          <w:szCs w:val="27"/>
        </w:rPr>
        <w:t>никационной сети «Интернет».</w:t>
      </w:r>
    </w:p>
    <w:p w14:paraId="2CFF6CA2" w14:textId="4D4E1750" w:rsidR="00BF7F77" w:rsidRDefault="00E80DF8">
      <w:pPr>
        <w:shd w:val="clear" w:color="auto" w:fill="FFFFFF"/>
        <w:ind w:firstLine="567"/>
        <w:jc w:val="both"/>
      </w:pPr>
      <w:r>
        <w:rPr>
          <w:rFonts w:eastAsia="Times New Roman" w:cs="Times New Roman"/>
          <w:sz w:val="27"/>
          <w:szCs w:val="27"/>
        </w:rPr>
        <w:t>7.4. Порядок проведения общественного мониторинга и определения его результатов устанавливается организатором общественного мониторинга.</w:t>
      </w:r>
      <w:r>
        <w:rPr>
          <w:rFonts w:cs="Times New Roman"/>
          <w:sz w:val="27"/>
          <w:szCs w:val="27"/>
          <w:shd w:val="clear" w:color="auto" w:fill="FFFFFF"/>
        </w:rPr>
        <w:t xml:space="preserve">  Организатор общественного мониторинга обнародует информацию о предмете общественного мони</w:t>
      </w:r>
      <w:r>
        <w:rPr>
          <w:rFonts w:cs="Times New Roman"/>
          <w:sz w:val="27"/>
          <w:szCs w:val="27"/>
          <w:shd w:val="clear" w:color="auto" w:fill="FFFFFF"/>
        </w:rPr>
        <w:t xml:space="preserve">торинга, сроках, порядке его проведения и определения его результатов в соответствии с Федеральным законом </w:t>
      </w:r>
      <w:r>
        <w:rPr>
          <w:rFonts w:eastAsia="Times New Roman" w:cs="Times New Roman"/>
          <w:sz w:val="27"/>
          <w:szCs w:val="27"/>
        </w:rPr>
        <w:t xml:space="preserve">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</w:t>
      </w:r>
      <w:r>
        <w:rPr>
          <w:rFonts w:cs="Times New Roman"/>
          <w:sz w:val="27"/>
          <w:szCs w:val="27"/>
          <w:shd w:val="clear" w:color="auto" w:fill="FFFFFF"/>
        </w:rPr>
        <w:t>.</w:t>
      </w:r>
    </w:p>
    <w:p w14:paraId="5DF73DB4" w14:textId="77777777" w:rsidR="00BF7F77" w:rsidRDefault="00E80DF8">
      <w:pPr>
        <w:shd w:val="clear" w:color="auto" w:fill="FFFFFF"/>
        <w:ind w:firstLine="567"/>
        <w:jc w:val="both"/>
      </w:pPr>
      <w:r>
        <w:rPr>
          <w:rFonts w:eastAsia="Times New Roman" w:cs="Times New Roman"/>
          <w:sz w:val="27"/>
          <w:szCs w:val="27"/>
        </w:rPr>
        <w:t>7.5. Субъектом общественного контроля по результатам провед</w:t>
      </w:r>
      <w:r>
        <w:rPr>
          <w:rFonts w:eastAsia="Times New Roman" w:cs="Times New Roman"/>
          <w:sz w:val="27"/>
          <w:szCs w:val="27"/>
        </w:rPr>
        <w:t>ения общественного мониторинга может быть подготовлен итоговый документ, который подлежит обязательному рассмотрению органами местного самоуправления, муниципальными организациями, организациями, осуществляющими в соответствии с федеральными законами отдел</w:t>
      </w:r>
      <w:r>
        <w:rPr>
          <w:rFonts w:eastAsia="Times New Roman" w:cs="Times New Roman"/>
          <w:sz w:val="27"/>
          <w:szCs w:val="27"/>
        </w:rPr>
        <w:t>ьные публичные полномочия.</w:t>
      </w:r>
    </w:p>
    <w:p w14:paraId="71071271" w14:textId="278BC257" w:rsidR="00BF7F77" w:rsidRDefault="00E80DF8">
      <w:pPr>
        <w:shd w:val="clear" w:color="auto" w:fill="FFFFFF"/>
        <w:ind w:firstLine="567"/>
        <w:jc w:val="both"/>
      </w:pPr>
      <w:r>
        <w:rPr>
          <w:rFonts w:eastAsia="Times New Roman" w:cs="Times New Roman"/>
          <w:sz w:val="27"/>
          <w:szCs w:val="27"/>
        </w:rPr>
        <w:t>7.6.</w:t>
      </w:r>
      <w:r>
        <w:rPr>
          <w:rFonts w:cs="Times New Roman"/>
          <w:sz w:val="27"/>
          <w:szCs w:val="27"/>
          <w:shd w:val="clear" w:color="auto" w:fill="FFFFFF"/>
        </w:rPr>
        <w:t xml:space="preserve"> Итоговый документ, подготовленный по результатам общественного мониторинга, обнародуется в соответствии с   Федеральным законом </w:t>
      </w:r>
      <w:r>
        <w:rPr>
          <w:rFonts w:eastAsia="Times New Roman" w:cs="Times New Roman"/>
          <w:sz w:val="27"/>
          <w:szCs w:val="27"/>
        </w:rPr>
        <w:t xml:space="preserve">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</w:t>
      </w:r>
      <w:r>
        <w:rPr>
          <w:rFonts w:cs="Times New Roman"/>
          <w:sz w:val="27"/>
          <w:szCs w:val="27"/>
          <w:shd w:val="clear" w:color="auto" w:fill="FFFFFF"/>
        </w:rPr>
        <w:t xml:space="preserve">, в том </w:t>
      </w:r>
      <w:r>
        <w:rPr>
          <w:rFonts w:cs="Times New Roman"/>
          <w:sz w:val="27"/>
          <w:szCs w:val="27"/>
          <w:shd w:val="clear" w:color="auto" w:fill="FFFFFF"/>
        </w:rPr>
        <w:t>числе размещается в информационно-телекоммуникационной сети "Интернет".</w:t>
      </w:r>
    </w:p>
    <w:p w14:paraId="375B7EB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8. Общественная проверка</w:t>
      </w:r>
    </w:p>
    <w:p w14:paraId="4C195AD8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8.1. Под общественной проверкой понимается совокупность действий субъекта общественного контроля по сбору и анализу информации, проверке фактов и обстоятельств</w:t>
      </w:r>
      <w:r>
        <w:rPr>
          <w:rFonts w:eastAsia="Times New Roman" w:cs="Times New Roman"/>
          <w:sz w:val="27"/>
          <w:szCs w:val="27"/>
        </w:rPr>
        <w:t>, касающихся общественно значимой деятельности органов местного самоуправления, муниципальных организаций, организаций, осуществляющих в соответствии с федеральными законами отдельные публичные полномочия, а также деятельности, затрагивающей права и свобод</w:t>
      </w:r>
      <w:r>
        <w:rPr>
          <w:rFonts w:eastAsia="Times New Roman" w:cs="Times New Roman"/>
          <w:sz w:val="27"/>
          <w:szCs w:val="27"/>
        </w:rPr>
        <w:t>ы человека и гражданина, права и законные интересы общественных объединений и иных негосударственных некоммерческих организаций.</w:t>
      </w:r>
    </w:p>
    <w:p w14:paraId="03BEEFEE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8.2. Инициаторами общественной проверки могут быть Общественная палата муниципального образования Алапаевское и иные субъекты о</w:t>
      </w:r>
      <w:r>
        <w:rPr>
          <w:rFonts w:eastAsia="Times New Roman" w:cs="Times New Roman"/>
          <w:sz w:val="27"/>
          <w:szCs w:val="27"/>
        </w:rPr>
        <w:t>бщественного контроля.</w:t>
      </w:r>
    </w:p>
    <w:p w14:paraId="4F0740AC" w14:textId="3F784646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8.3. Порядок организации и проведения общественной проверки устанавливается ее организатором в соответствии с Федеральным законом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и настоящим Положением.</w:t>
      </w:r>
    </w:p>
    <w:p w14:paraId="6448DDB3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8.4. Организатор общественной проверки доводит до сведения руководител</w:t>
      </w:r>
      <w:r>
        <w:rPr>
          <w:rFonts w:eastAsia="Times New Roman" w:cs="Times New Roman"/>
          <w:sz w:val="27"/>
          <w:szCs w:val="27"/>
        </w:rPr>
        <w:t>я проверяемых органа или организации информацию об общественной проверке, о сроках, порядке ее проведения и определения результатов.</w:t>
      </w:r>
    </w:p>
    <w:p w14:paraId="5A6E065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8.5. Срок проведения общественной проверки не должен превышать тридцать дней.</w:t>
      </w:r>
    </w:p>
    <w:p w14:paraId="49F67ADE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8.6. По результатам общественной проверки ее </w:t>
      </w:r>
      <w:r>
        <w:rPr>
          <w:rFonts w:eastAsia="Times New Roman" w:cs="Times New Roman"/>
          <w:sz w:val="27"/>
          <w:szCs w:val="27"/>
        </w:rPr>
        <w:t xml:space="preserve">организатор подготавливает итоговый документ (акт), который направляется руководителю проверяемых органа или организации, а также иным заинтересованным лицам, размещается субъектами </w:t>
      </w:r>
      <w:r>
        <w:rPr>
          <w:rFonts w:eastAsia="Times New Roman" w:cs="Times New Roman"/>
          <w:sz w:val="27"/>
          <w:szCs w:val="27"/>
        </w:rPr>
        <w:lastRenderedPageBreak/>
        <w:t>общественного контроля на официальном сайте Администрации муниципального о</w:t>
      </w:r>
      <w:r>
        <w:rPr>
          <w:rFonts w:eastAsia="Times New Roman" w:cs="Times New Roman"/>
          <w:sz w:val="27"/>
          <w:szCs w:val="27"/>
        </w:rPr>
        <w:t>бразования Алапаевское в информационно-телекоммуникационной сети Интернет.</w:t>
      </w:r>
    </w:p>
    <w:p w14:paraId="0FD47E21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9. Права и обязанности общественного инспектора.</w:t>
      </w:r>
    </w:p>
    <w:p w14:paraId="65F7658B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9.1. Общественный инспектор - гражданин, привлеченный на общественных началах для проведения общественной проверки. Общественный инс</w:t>
      </w:r>
      <w:r>
        <w:rPr>
          <w:rFonts w:eastAsia="Times New Roman" w:cs="Times New Roman"/>
          <w:sz w:val="27"/>
          <w:szCs w:val="27"/>
        </w:rPr>
        <w:t>пектор при проведении общественной проверки пользуется необходимыми для ее эффективного проведения правами, установленными законодательством Российской Федерации, регулирующим, в том числе правом получать информацию, необходимую для проведения общественной</w:t>
      </w:r>
      <w:r>
        <w:rPr>
          <w:rFonts w:eastAsia="Times New Roman" w:cs="Times New Roman"/>
          <w:sz w:val="27"/>
          <w:szCs w:val="27"/>
        </w:rPr>
        <w:t xml:space="preserve"> проверки, подготавливать по результатам общественной проверки итоговый документ (заключение) и участвовать в его подготовке, а также высказывать особое мнение в итоговом документе.</w:t>
      </w:r>
    </w:p>
    <w:p w14:paraId="5EFF701E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9.2. Итоговый документ (заключение), представленный общественным инспектор</w:t>
      </w:r>
      <w:r>
        <w:rPr>
          <w:rFonts w:eastAsia="Times New Roman" w:cs="Times New Roman"/>
          <w:sz w:val="27"/>
          <w:szCs w:val="27"/>
        </w:rPr>
        <w:t>ом организатору общественной проверки, должен содержать объективные, достоверные и обоснованные выводы о результатах общественной проверки, а также предложения и рекомендации.</w:t>
      </w:r>
    </w:p>
    <w:p w14:paraId="087D1AF3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9.3. Общественный инспектор обязан сообщить организатору общественной проверки о</w:t>
      </w:r>
      <w:r>
        <w:rPr>
          <w:rFonts w:eastAsia="Times New Roman" w:cs="Times New Roman"/>
          <w:sz w:val="27"/>
          <w:szCs w:val="27"/>
        </w:rPr>
        <w:t xml:space="preserve"> наличии у общественного инспектора конфликта интересов, а также о любых попытках подкупа или давления на него.</w:t>
      </w:r>
    </w:p>
    <w:p w14:paraId="427F8CE8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10. Общественная экспертиза.</w:t>
      </w:r>
    </w:p>
    <w:p w14:paraId="324D75B3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10.1. Под общественной экспертизой понимаются основанные на использовании специальных знаний и (или) опыта </w:t>
      </w:r>
      <w:r>
        <w:rPr>
          <w:rFonts w:eastAsia="Times New Roman" w:cs="Times New Roman"/>
          <w:sz w:val="27"/>
          <w:szCs w:val="27"/>
        </w:rPr>
        <w:t>специалистов, привлеченных субъектом общественного контроля к проведению общественной экспертизы на общественных началах, анализ и оценка актов, проектов актов, решений, проектов решений, документов и других материалов, действий (бездействия) органов местн</w:t>
      </w:r>
      <w:r>
        <w:rPr>
          <w:rFonts w:eastAsia="Times New Roman" w:cs="Times New Roman"/>
          <w:sz w:val="27"/>
          <w:szCs w:val="27"/>
        </w:rPr>
        <w:t>ого самоуправления, муниципальных организаций, иных органов и организаций, осуществляющих в соответствии с федеральными законами отдельные публичные полномочия, проверка соответствия таких актов, проектов актов, решений, проектов решений, документов и друг</w:t>
      </w:r>
      <w:r>
        <w:rPr>
          <w:rFonts w:eastAsia="Times New Roman" w:cs="Times New Roman"/>
          <w:sz w:val="27"/>
          <w:szCs w:val="27"/>
        </w:rPr>
        <w:t>их материалов требованиям законодательства, а также проверка соблюдения прав и свобод человека и гражданина, прав и законных интересов общественных объединений и иных негосударственных некоммерческих организаций.</w:t>
      </w:r>
    </w:p>
    <w:p w14:paraId="60A93090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10.2. Общественная экспертиза может проводи</w:t>
      </w:r>
      <w:r>
        <w:rPr>
          <w:rFonts w:eastAsia="Times New Roman" w:cs="Times New Roman"/>
          <w:sz w:val="27"/>
          <w:szCs w:val="27"/>
        </w:rPr>
        <w:t>ться по инициативе органов местного самоуправления, муниципальных организаций, организаций, осуществляющих в соответствии с федеральными законами отдельные публичные полномочия.</w:t>
      </w:r>
    </w:p>
    <w:p w14:paraId="55B8EAA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10.3. Инициаторами проведения общественной экспертизы могут быть Общественная </w:t>
      </w:r>
      <w:r>
        <w:rPr>
          <w:rFonts w:eastAsia="Times New Roman" w:cs="Times New Roman"/>
          <w:sz w:val="27"/>
          <w:szCs w:val="27"/>
        </w:rPr>
        <w:t>палата муниципального образования и иные субъекты общественного контроля.</w:t>
      </w:r>
    </w:p>
    <w:p w14:paraId="320F5A3E" w14:textId="4495D9DE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10.4. Порядок проведения общественной экспертизы устанавливается ее организатором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</w:t>
      </w:r>
      <w:r>
        <w:rPr>
          <w:rFonts w:eastAsia="Times New Roman" w:cs="Times New Roman"/>
          <w:sz w:val="27"/>
          <w:szCs w:val="27"/>
        </w:rPr>
        <w:t>я в Российской Федерации», другими федеральными законами и иными нормативными правовыми актами Российской Федерации, областными законами и иными нормативными правовыми актами Свердловской области, настоящим Положением.</w:t>
      </w:r>
    </w:p>
    <w:p w14:paraId="1205D83D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10.5. Если проведение общественной эк</w:t>
      </w:r>
      <w:r>
        <w:rPr>
          <w:rFonts w:eastAsia="Times New Roman" w:cs="Times New Roman"/>
          <w:sz w:val="27"/>
          <w:szCs w:val="27"/>
        </w:rPr>
        <w:t xml:space="preserve">спертизы в соответствии с федеральным законодательством является обязательным, организатор общественной экспертизы </w:t>
      </w:r>
      <w:r>
        <w:rPr>
          <w:rFonts w:eastAsia="Times New Roman" w:cs="Times New Roman"/>
          <w:sz w:val="27"/>
          <w:szCs w:val="27"/>
        </w:rPr>
        <w:lastRenderedPageBreak/>
        <w:t>может привлечь на общественных началах к проведению общественной экспертизы специалиста в соответствующей области знаний (общественного экспе</w:t>
      </w:r>
      <w:r>
        <w:rPr>
          <w:rFonts w:eastAsia="Times New Roman" w:cs="Times New Roman"/>
          <w:sz w:val="27"/>
          <w:szCs w:val="27"/>
        </w:rPr>
        <w:t>рта) либо сформировать экспертную комиссию. Экспертная комиссия формируется из общественных экспертов, имеющих соответствующее образование и квалификацию в различных областях знаний.</w:t>
      </w:r>
    </w:p>
    <w:p w14:paraId="05455C3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10.6. Отбор кандидатур для включения в состав общественных экспертов осущ</w:t>
      </w:r>
      <w:r>
        <w:rPr>
          <w:rFonts w:eastAsia="Times New Roman" w:cs="Times New Roman"/>
          <w:sz w:val="27"/>
          <w:szCs w:val="27"/>
        </w:rPr>
        <w:t>ествляется организатором общественной экспертизы на основании сведений, представленных научными и (или) образовательными организациями, общественными объединениями и иными негосударственными некоммерческими организациями, а также на основании сведений, раз</w:t>
      </w:r>
      <w:r>
        <w:rPr>
          <w:rFonts w:eastAsia="Times New Roman" w:cs="Times New Roman"/>
          <w:sz w:val="27"/>
          <w:szCs w:val="27"/>
        </w:rPr>
        <w:t>мещенных на личных страницах общественных экспертов в информационно-телекоммуникационной сети Интернет.</w:t>
      </w:r>
    </w:p>
    <w:p w14:paraId="50EFDC29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10.7. Срок проведения общественной экспертизы не может превышать сто двадцать дней со дня объявления о проведении общественной экспертизы, если иное не </w:t>
      </w:r>
      <w:r>
        <w:rPr>
          <w:rFonts w:eastAsia="Times New Roman" w:cs="Times New Roman"/>
          <w:sz w:val="27"/>
          <w:szCs w:val="27"/>
        </w:rPr>
        <w:t>установлено федеральными законами.</w:t>
      </w:r>
    </w:p>
    <w:p w14:paraId="1CDDE87D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10.8. Итоговый документ (заключение), подготовленный по результатам общественной экспертизы, должен содержать:</w:t>
      </w:r>
    </w:p>
    <w:p w14:paraId="082CC3DA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1) объективные, достоверные и обоснованные выводы общественных экспертов (экспертной комиссии) о соответствии </w:t>
      </w:r>
      <w:r>
        <w:rPr>
          <w:rFonts w:eastAsia="Times New Roman" w:cs="Times New Roman"/>
          <w:sz w:val="27"/>
          <w:szCs w:val="27"/>
        </w:rPr>
        <w:t>или несоответствии акта, проекта акта, решения, проекта решения, документа или других материалов, в отношении которых проводилась общественная экспертиза, или их отдельных положений законодательству Российской Федерации, а также о соблюдении или несоблюден</w:t>
      </w:r>
      <w:r>
        <w:rPr>
          <w:rFonts w:eastAsia="Times New Roman" w:cs="Times New Roman"/>
          <w:sz w:val="27"/>
          <w:szCs w:val="27"/>
        </w:rPr>
        <w:t>ии прав и свобод человека и гражданина, прав и законных интересов общественных объединений и иных негосударственных некоммерческих организаций;</w:t>
      </w:r>
    </w:p>
    <w:p w14:paraId="38623DC4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2) общественную оценку социальных, экономических, правовых и иных последствий принятия акта, проекта акта, </w:t>
      </w:r>
      <w:r>
        <w:rPr>
          <w:rFonts w:eastAsia="Times New Roman" w:cs="Times New Roman"/>
          <w:sz w:val="27"/>
          <w:szCs w:val="27"/>
        </w:rPr>
        <w:t>решения, проекта решения, документа или других материалов, в отношении которых проводилась общественная экспертиза;</w:t>
      </w:r>
    </w:p>
    <w:p w14:paraId="2BE84B31" w14:textId="77777777" w:rsidR="00BF7F77" w:rsidRDefault="00E80DF8">
      <w:pPr>
        <w:shd w:val="clear" w:color="auto" w:fill="FFFFFF"/>
        <w:ind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3) предложения и рекомендации по совершенствованию акта, проекта акта, решения, проекта решения, документа или других материалов, в отношени</w:t>
      </w:r>
      <w:r>
        <w:rPr>
          <w:rFonts w:eastAsia="Times New Roman" w:cs="Times New Roman"/>
          <w:sz w:val="27"/>
          <w:szCs w:val="27"/>
        </w:rPr>
        <w:t>и которых проводилась общественная экспертиза.</w:t>
      </w:r>
    </w:p>
    <w:p w14:paraId="0999591E" w14:textId="35BDADBF" w:rsidR="00BF7F77" w:rsidRDefault="00E80DF8">
      <w:pPr>
        <w:shd w:val="clear" w:color="auto" w:fill="FFFFFF"/>
        <w:ind w:firstLine="567"/>
        <w:jc w:val="both"/>
      </w:pPr>
      <w:r>
        <w:rPr>
          <w:rFonts w:eastAsia="Times New Roman" w:cs="Times New Roman"/>
          <w:sz w:val="27"/>
          <w:szCs w:val="27"/>
        </w:rPr>
        <w:t>10.9. Итоговый документ (заключение), подготовленный по результатам общественной экспертизы, направляется на рассмотрение в органы местного самоуправления, муниципальные организации, организации, осуществляющи</w:t>
      </w:r>
      <w:r>
        <w:rPr>
          <w:rFonts w:eastAsia="Times New Roman" w:cs="Times New Roman"/>
          <w:sz w:val="27"/>
          <w:szCs w:val="27"/>
        </w:rPr>
        <w:t xml:space="preserve">е в соответствии с федеральными законами отдельные публичные полномочия, и обнародуется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в том числе размещается на официальном са</w:t>
      </w:r>
      <w:r>
        <w:rPr>
          <w:rFonts w:eastAsia="Times New Roman" w:cs="Times New Roman"/>
          <w:sz w:val="27"/>
          <w:szCs w:val="27"/>
        </w:rPr>
        <w:t>йте муниципального образования Алапаевское.</w:t>
      </w:r>
    </w:p>
    <w:p w14:paraId="5AFC7DDB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11. Права и обязанности общественного эксперта</w:t>
      </w:r>
    </w:p>
    <w:p w14:paraId="23752FF9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11.1. Общественный эксперт при проведении общественной экспертизы пользуется необходимыми для ее эффективного проведения правами, установленными законодательством Ро</w:t>
      </w:r>
      <w:r>
        <w:rPr>
          <w:rFonts w:eastAsia="Times New Roman" w:cs="Times New Roman"/>
          <w:sz w:val="27"/>
          <w:szCs w:val="27"/>
        </w:rPr>
        <w:t>ссийской Федерации, регулирующим порядок проведения общественной экспертизы в отдельных сферах общественных отношений, в том числе правом подготавливать по результатам общественной экспертизы итоговый документ (заключение) либо участвовать в подготовке общ</w:t>
      </w:r>
      <w:r>
        <w:rPr>
          <w:rFonts w:eastAsia="Times New Roman" w:cs="Times New Roman"/>
          <w:sz w:val="27"/>
          <w:szCs w:val="27"/>
        </w:rPr>
        <w:t>его итогового документа (общего заключения).</w:t>
      </w:r>
    </w:p>
    <w:p w14:paraId="61BE2F22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11.2. Итоговый документ (заключение), представленный общественным экспертом организатору общественной экспертизы, должен содержать объективные, </w:t>
      </w:r>
      <w:r>
        <w:rPr>
          <w:rFonts w:eastAsia="Times New Roman" w:cs="Times New Roman"/>
          <w:sz w:val="27"/>
          <w:szCs w:val="27"/>
        </w:rPr>
        <w:lastRenderedPageBreak/>
        <w:t>достоверные и обоснованные выводы о результатах общественной экспер</w:t>
      </w:r>
      <w:r>
        <w:rPr>
          <w:rFonts w:eastAsia="Times New Roman" w:cs="Times New Roman"/>
          <w:sz w:val="27"/>
          <w:szCs w:val="27"/>
        </w:rPr>
        <w:t>тизы.</w:t>
      </w:r>
    </w:p>
    <w:p w14:paraId="582316B9" w14:textId="6D2CFEFA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11.3. Общественный эксперт обязан сообщить организатору общественной экспертизы о наличии у общественного эксперта конфликта интересов, а также о любых попытках подкупа или давления на него. Информация об этом обнародуется в соответствии с Федеральны</w:t>
      </w:r>
      <w:r>
        <w:rPr>
          <w:rFonts w:eastAsia="Times New Roman" w:cs="Times New Roman"/>
          <w:sz w:val="27"/>
          <w:szCs w:val="27"/>
        </w:rPr>
        <w:t xml:space="preserve">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в том числе размещается на официальном сайте муниципального образования Алапаевское.</w:t>
      </w:r>
    </w:p>
    <w:p w14:paraId="552B9C36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12. Общественное обсуждение</w:t>
      </w:r>
    </w:p>
    <w:p w14:paraId="051497C4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12.1. Под общественным обсуждением понимает</w:t>
      </w:r>
      <w:r>
        <w:rPr>
          <w:rFonts w:eastAsia="Times New Roman" w:cs="Times New Roman"/>
          <w:sz w:val="27"/>
          <w:szCs w:val="27"/>
        </w:rPr>
        <w:t>ся используемое в целях общественного контроля публичное обсуждение общественно значимых вопросов, а также проектов решений органов местного самоуправления, муниципальных организаций, организаций, осуществляющих в соответствии с федеральными законами отдел</w:t>
      </w:r>
      <w:r>
        <w:rPr>
          <w:rFonts w:eastAsia="Times New Roman" w:cs="Times New Roman"/>
          <w:sz w:val="27"/>
          <w:szCs w:val="27"/>
        </w:rPr>
        <w:t>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 затрагиваются соответствующим решением.</w:t>
      </w:r>
    </w:p>
    <w:p w14:paraId="020EED02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12.2. Общественное обсужде</w:t>
      </w:r>
      <w:r>
        <w:rPr>
          <w:rFonts w:eastAsia="Times New Roman" w:cs="Times New Roman"/>
          <w:sz w:val="27"/>
          <w:szCs w:val="27"/>
        </w:rPr>
        <w:t>ние проводится с привлечением к участию в нем представителей различных профессиональных и социальных групп, в том числе лиц, права и законные интересы которых затрагивает или может затронуть решение, проект которого выносится на общественное обсуждение.</w:t>
      </w:r>
    </w:p>
    <w:p w14:paraId="11A71F0D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12</w:t>
      </w:r>
      <w:r>
        <w:rPr>
          <w:rFonts w:eastAsia="Times New Roman" w:cs="Times New Roman"/>
          <w:sz w:val="27"/>
          <w:szCs w:val="27"/>
        </w:rPr>
        <w:t>.3. Общественное обсуждение проводится публично и открыто. Участники общественного обсуждения вправе свободно выражать свое мнение и вносить предложения по вопросам, вынесенным на общественное обсуждение. Общественное обсуждение указанных вопросов может пр</w:t>
      </w:r>
      <w:r>
        <w:rPr>
          <w:rFonts w:eastAsia="Times New Roman" w:cs="Times New Roman"/>
          <w:sz w:val="27"/>
          <w:szCs w:val="27"/>
        </w:rPr>
        <w:t>оводиться через средства массовой информации, в том числе с помощью официального сайта муниципального образования Алапаевское через информационно-телекоммуникационную сеть Интернет.</w:t>
      </w:r>
    </w:p>
    <w:p w14:paraId="535EE77A" w14:textId="66ECFA24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12.4. Порядок проведения общественного обсуждения устанавливается его орга</w:t>
      </w:r>
      <w:r>
        <w:rPr>
          <w:rFonts w:eastAsia="Times New Roman" w:cs="Times New Roman"/>
          <w:sz w:val="27"/>
          <w:szCs w:val="27"/>
        </w:rPr>
        <w:t xml:space="preserve">низатором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другими федеральными законами и иными нормативными правовыми актами Российской Федерации, областными законами и иными н</w:t>
      </w:r>
      <w:r>
        <w:rPr>
          <w:rFonts w:eastAsia="Times New Roman" w:cs="Times New Roman"/>
          <w:sz w:val="27"/>
          <w:szCs w:val="27"/>
        </w:rPr>
        <w:t>ормативными правовыми актами Свердловской области, настоящим Положением.</w:t>
      </w:r>
    </w:p>
    <w:p w14:paraId="7AE3152C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Организатор общественного обсуждения заблаговременно обнародует информацию о вопросе, выносимом на общественное обсуждение, сроке, порядке его проведения и определения его результатов</w:t>
      </w:r>
      <w:r>
        <w:rPr>
          <w:rFonts w:eastAsia="Times New Roman" w:cs="Times New Roman"/>
          <w:sz w:val="27"/>
          <w:szCs w:val="27"/>
        </w:rPr>
        <w:t>. При этом организатор обеспечивает всем участникам общественного обсуждения свободный доступ к имеющимся в его распоряжении материалам, касающимся вопроса, выносимого на общественное обсуждение.</w:t>
      </w:r>
    </w:p>
    <w:p w14:paraId="74B041BA" w14:textId="73F9B2C2" w:rsidR="00BF7F77" w:rsidRDefault="00E80DF8">
      <w:pPr>
        <w:pStyle w:val="a6"/>
        <w:shd w:val="clear" w:color="auto" w:fill="FFFFFF"/>
        <w:ind w:left="0" w:firstLine="567"/>
        <w:jc w:val="both"/>
      </w:pPr>
      <w:r>
        <w:rPr>
          <w:rFonts w:eastAsia="Times New Roman" w:cs="Times New Roman"/>
          <w:sz w:val="27"/>
          <w:szCs w:val="27"/>
        </w:rPr>
        <w:t>12.5. По результатам общественного обсуждения подготавливает</w:t>
      </w:r>
      <w:r>
        <w:rPr>
          <w:rFonts w:eastAsia="Times New Roman" w:cs="Times New Roman"/>
          <w:sz w:val="27"/>
          <w:szCs w:val="27"/>
        </w:rPr>
        <w:t xml:space="preserve">ся итоговый документ (протокол), который направляется на рассмотрение в органы местного самоуправления и обнародуется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в том числе</w:t>
      </w:r>
      <w:r>
        <w:rPr>
          <w:rFonts w:eastAsia="Times New Roman" w:cs="Times New Roman"/>
          <w:sz w:val="27"/>
          <w:szCs w:val="27"/>
        </w:rPr>
        <w:t xml:space="preserve"> размещается на официальном сайте муниципального образования Алапаевское.</w:t>
      </w:r>
    </w:p>
    <w:p w14:paraId="28D66971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i/>
          <w:sz w:val="27"/>
          <w:szCs w:val="27"/>
          <w:u w:val="single"/>
        </w:rPr>
      </w:pPr>
      <w:r>
        <w:rPr>
          <w:rFonts w:eastAsia="Times New Roman" w:cs="Times New Roman"/>
          <w:i/>
          <w:sz w:val="27"/>
          <w:szCs w:val="27"/>
          <w:u w:val="single"/>
        </w:rPr>
        <w:t>13. Общественные (публичные) слушания</w:t>
      </w:r>
    </w:p>
    <w:p w14:paraId="4497EB0B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lastRenderedPageBreak/>
        <w:t xml:space="preserve">13.1. Под общественными (публичными) слушаниями понимается собрание граждан, организуемое субъектом общественного контроля, а в случаях, </w:t>
      </w:r>
      <w:r>
        <w:rPr>
          <w:rFonts w:eastAsia="Times New Roman" w:cs="Times New Roman"/>
          <w:sz w:val="27"/>
          <w:szCs w:val="27"/>
        </w:rPr>
        <w:t>предусмотренных законодательством Российской Федерации, органами местного самоуправления, муниципальными организациями, организациями, осуществляющими в соответствии с федеральными законами отдельные публичные полномочия, для обсуждения вопросов, касающихс</w:t>
      </w:r>
      <w:r>
        <w:rPr>
          <w:rFonts w:eastAsia="Times New Roman" w:cs="Times New Roman"/>
          <w:sz w:val="27"/>
          <w:szCs w:val="27"/>
        </w:rPr>
        <w:t>я деятельности указанных органов и организаций и имеющих особую общественную значимость либо затрагивающих права и свободы человека и гражданина, права и законные интересы общественных объединений и иных негосударственных некоммерческих организаций.</w:t>
      </w:r>
    </w:p>
    <w:p w14:paraId="1320DA6B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13.2. </w:t>
      </w:r>
      <w:r>
        <w:rPr>
          <w:rFonts w:eastAsia="Times New Roman" w:cs="Times New Roman"/>
          <w:sz w:val="27"/>
          <w:szCs w:val="27"/>
        </w:rPr>
        <w:t xml:space="preserve">Общественные (публичные) слушания проводятся в помещении, пригодном для размещения в нем представителей различных групп населения, права и законные интересы которых затрагивают вопросы, вынесенные на общественные (публичные) слушания. Организатор слушаний </w:t>
      </w:r>
      <w:r>
        <w:rPr>
          <w:rFonts w:eastAsia="Times New Roman" w:cs="Times New Roman"/>
          <w:sz w:val="27"/>
          <w:szCs w:val="27"/>
        </w:rPr>
        <w:t>не вправе ограничить доступ в помещение заинтересованных лиц или их представителей.</w:t>
      </w:r>
    </w:p>
    <w:p w14:paraId="6E67F10B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13.3. Общественные (публичные) слушания проводятся публично и открыто. Участники общественных (публичных) слушаний вправе свободно высказывать свое мнение и вносить предлож</w:t>
      </w:r>
      <w:r>
        <w:rPr>
          <w:rFonts w:eastAsia="Times New Roman" w:cs="Times New Roman"/>
          <w:sz w:val="27"/>
          <w:szCs w:val="27"/>
        </w:rPr>
        <w:t>ения и замечания по вопросу, вынесенному на общественные (публичные) слушания.</w:t>
      </w:r>
    </w:p>
    <w:p w14:paraId="2497195A" w14:textId="6EABE448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13.4. Порядок проведения общественных (публичных) слушаний и определения их результатов устанавливается их организатором в соответствии с законодательством Российской Федерации.</w:t>
      </w:r>
      <w:r>
        <w:rPr>
          <w:rFonts w:eastAsia="Times New Roman" w:cs="Times New Roman"/>
          <w:sz w:val="27"/>
          <w:szCs w:val="27"/>
        </w:rPr>
        <w:t xml:space="preserve"> Организатор общественных (публичных) слушаний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 заблаговременно обнародует информацию о вопросе, вынесенном на общественные (публич</w:t>
      </w:r>
      <w:r>
        <w:rPr>
          <w:rFonts w:eastAsia="Times New Roman" w:cs="Times New Roman"/>
          <w:sz w:val="27"/>
          <w:szCs w:val="27"/>
        </w:rPr>
        <w:t>ные) слушания, а также о дате, времени, месте и порядке их проведения и определения их результатов. При этом организатор общественных (публичных) слушаний обеспечивает всем их участникам свободный доступ к имеющимся в его распоряжении материалам, касающимс</w:t>
      </w:r>
      <w:r>
        <w:rPr>
          <w:rFonts w:eastAsia="Times New Roman" w:cs="Times New Roman"/>
          <w:sz w:val="27"/>
          <w:szCs w:val="27"/>
        </w:rPr>
        <w:t>я вопроса, вынесенного на общественные (публичные) слушания.</w:t>
      </w:r>
    </w:p>
    <w:p w14:paraId="53B449F7" w14:textId="60F6F8C2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 xml:space="preserve">13.5. Общественные (публичные) слушания по проектам муниципальных правовых актов по вопросам местного значения, предусмотренным Федеральным законом от 6 октября 2003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131-ФЗ «Об общих принц</w:t>
      </w:r>
      <w:r>
        <w:rPr>
          <w:rFonts w:eastAsia="Times New Roman" w:cs="Times New Roman"/>
          <w:sz w:val="27"/>
          <w:szCs w:val="27"/>
        </w:rPr>
        <w:t>ипах организации местного самоуправления в Российской Федерации», проводятся в порядке, установленном Уставом муниципального образования Алапаевское и нормативными правовыми актами муниципального образования Алапаевское.</w:t>
      </w:r>
    </w:p>
    <w:p w14:paraId="46867261" w14:textId="77777777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13.6. По результатам общественных (</w:t>
      </w:r>
      <w:r>
        <w:rPr>
          <w:rFonts w:eastAsia="Times New Roman" w:cs="Times New Roman"/>
          <w:sz w:val="27"/>
          <w:szCs w:val="27"/>
        </w:rPr>
        <w:t>публичных) слушаний их организатор составляет итоговый документ (протокол), содержащий обобщенную информацию о ходе общественных (публичных) слушаний, в том числе о мнениях их участников, поступивших предложениях и заявлениях, об одобренных большинством уч</w:t>
      </w:r>
      <w:r>
        <w:rPr>
          <w:rFonts w:eastAsia="Times New Roman" w:cs="Times New Roman"/>
          <w:sz w:val="27"/>
          <w:szCs w:val="27"/>
        </w:rPr>
        <w:t>астников слушаний рекомендациях.</w:t>
      </w:r>
    </w:p>
    <w:p w14:paraId="2EDED16D" w14:textId="3513DE4B" w:rsidR="00BF7F77" w:rsidRDefault="00E80DF8">
      <w:pPr>
        <w:pStyle w:val="a6"/>
        <w:shd w:val="clear" w:color="auto" w:fill="FFFFFF"/>
        <w:ind w:left="0" w:firstLine="567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</w:rPr>
        <w:t>13.7. Итоговый документ (протокол), подготовленный по результатам общественных (публичных) слушаний, направляется на рассмотрение в органы местного самоуправления, муниципальные организации, иные органы и организации, осуще</w:t>
      </w:r>
      <w:r>
        <w:rPr>
          <w:rFonts w:eastAsia="Times New Roman" w:cs="Times New Roman"/>
          <w:sz w:val="27"/>
          <w:szCs w:val="27"/>
        </w:rPr>
        <w:t xml:space="preserve">ствляющие в соответствии с федеральными законами отдельные публичные полномочия, и обнародуется в соответствии с Федеральным законом от 21 июля 2014 года </w:t>
      </w:r>
      <w:r w:rsidR="00434C25">
        <w:rPr>
          <w:rFonts w:eastAsia="Times New Roman" w:cs="Times New Roman"/>
          <w:sz w:val="27"/>
          <w:szCs w:val="27"/>
        </w:rPr>
        <w:t>№</w:t>
      </w:r>
      <w:r>
        <w:rPr>
          <w:rFonts w:eastAsia="Times New Roman" w:cs="Times New Roman"/>
          <w:sz w:val="27"/>
          <w:szCs w:val="27"/>
        </w:rPr>
        <w:t>212-ФЗ «Об основах общественного контроля в Российской Федерации», в том числе размещается на официа</w:t>
      </w:r>
      <w:r>
        <w:rPr>
          <w:rFonts w:eastAsia="Times New Roman" w:cs="Times New Roman"/>
          <w:sz w:val="27"/>
          <w:szCs w:val="27"/>
        </w:rPr>
        <w:t xml:space="preserve">льном сайте муниципального образования Алапаевское </w:t>
      </w:r>
      <w:r>
        <w:rPr>
          <w:rFonts w:eastAsia="Times New Roman" w:cs="Times New Roman"/>
          <w:sz w:val="27"/>
          <w:szCs w:val="27"/>
        </w:rPr>
        <w:lastRenderedPageBreak/>
        <w:t>в информационно-телекоммуникационной сети Интернет.</w:t>
      </w:r>
    </w:p>
    <w:p w14:paraId="35150270" w14:textId="77777777" w:rsidR="00BF7F77" w:rsidRDefault="00E80DF8">
      <w:pPr>
        <w:pStyle w:val="Standard"/>
        <w:ind w:firstLine="567"/>
        <w:jc w:val="both"/>
        <w:rPr>
          <w:rFonts w:cs="Times New Roman"/>
          <w:i/>
          <w:sz w:val="27"/>
          <w:szCs w:val="27"/>
          <w:u w:val="single"/>
        </w:rPr>
      </w:pPr>
      <w:r>
        <w:rPr>
          <w:rFonts w:cs="Times New Roman"/>
          <w:i/>
          <w:sz w:val="27"/>
          <w:szCs w:val="27"/>
          <w:u w:val="single"/>
        </w:rPr>
        <w:t>14. Ответственность за нарушение законодательства Российской Федерации об общественном контроле.</w:t>
      </w:r>
    </w:p>
    <w:p w14:paraId="020B533D" w14:textId="77777777" w:rsidR="00BF7F77" w:rsidRDefault="00E80DF8">
      <w:pPr>
        <w:widowControl/>
        <w:shd w:val="clear" w:color="auto" w:fill="FFFFFF"/>
        <w:suppressAutoHyphens w:val="0"/>
        <w:ind w:firstLine="567"/>
        <w:jc w:val="both"/>
      </w:pPr>
      <w:r>
        <w:rPr>
          <w:rFonts w:eastAsia="Times New Roman" w:cs="Times New Roman"/>
          <w:kern w:val="0"/>
          <w:sz w:val="27"/>
          <w:szCs w:val="27"/>
        </w:rPr>
        <w:t xml:space="preserve">14.1. Субъект общественного контроля в случае нарушения </w:t>
      </w:r>
      <w:r>
        <w:rPr>
          <w:rFonts w:eastAsia="Times New Roman" w:cs="Times New Roman"/>
          <w:kern w:val="0"/>
          <w:sz w:val="27"/>
          <w:szCs w:val="27"/>
        </w:rPr>
        <w:t>прав и свобод человека и гражданина, прав и законных интересов общественных объединений и иных негосударственных некоммерческих организаций вносит предложения в соответствующие органы местного самоуправления о привлечении к ответственности виновных должнос</w:t>
      </w:r>
      <w:r>
        <w:rPr>
          <w:rFonts w:eastAsia="Times New Roman" w:cs="Times New Roman"/>
          <w:kern w:val="0"/>
          <w:sz w:val="27"/>
          <w:szCs w:val="27"/>
        </w:rPr>
        <w:t>тных лиц.</w:t>
      </w:r>
    </w:p>
    <w:p w14:paraId="078508C1" w14:textId="77777777" w:rsidR="00BF7F77" w:rsidRDefault="00E80DF8">
      <w:pPr>
        <w:widowControl/>
        <w:suppressAutoHyphens w:val="0"/>
        <w:ind w:firstLine="567"/>
        <w:jc w:val="both"/>
      </w:pPr>
      <w:r>
        <w:rPr>
          <w:rFonts w:eastAsia="Times New Roman" w:cs="Times New Roman"/>
          <w:kern w:val="0"/>
          <w:sz w:val="27"/>
          <w:szCs w:val="27"/>
        </w:rPr>
        <w:t>14.2. Воспрепятствование законной деятельности субъектов общественного контроля, необоснованное вмешательство субъектов общественного контроля в деятельность органов местного самоуправления, муниципальных организаций, осуществляющих в соответстви</w:t>
      </w:r>
      <w:r>
        <w:rPr>
          <w:rFonts w:eastAsia="Times New Roman" w:cs="Times New Roman"/>
          <w:kern w:val="0"/>
          <w:sz w:val="27"/>
          <w:szCs w:val="27"/>
        </w:rPr>
        <w:t>и с федеральными законами отдельные публичные полномочия, и оказание неправомерного воздействия на указанные органы и организации влекут ответственность, установленную законодательством Российской Федерации.</w:t>
      </w:r>
    </w:p>
    <w:p w14:paraId="15AD936F" w14:textId="7C782C2A" w:rsidR="00BF7F77" w:rsidRDefault="00E80DF8">
      <w:pPr>
        <w:widowControl/>
        <w:suppressAutoHyphens w:val="0"/>
        <w:ind w:firstLine="567"/>
        <w:jc w:val="both"/>
      </w:pPr>
      <w:r>
        <w:rPr>
          <w:rFonts w:eastAsia="Times New Roman" w:cs="Times New Roman"/>
          <w:kern w:val="0"/>
          <w:sz w:val="27"/>
          <w:szCs w:val="27"/>
        </w:rPr>
        <w:t>14.3. Нарушение субъектом общественного контроля</w:t>
      </w:r>
      <w:r>
        <w:rPr>
          <w:rFonts w:eastAsia="Times New Roman" w:cs="Times New Roman"/>
          <w:kern w:val="0"/>
          <w:sz w:val="27"/>
          <w:szCs w:val="27"/>
        </w:rPr>
        <w:t xml:space="preserve">, общественным инспектором, общественным экспертом или иным лицом субъекта общественного контроля Федерального закона от 21 июля 2014 года </w:t>
      </w:r>
      <w:r w:rsidR="00434C25">
        <w:rPr>
          <w:rFonts w:eastAsia="Times New Roman" w:cs="Times New Roman"/>
          <w:kern w:val="0"/>
          <w:sz w:val="27"/>
          <w:szCs w:val="27"/>
        </w:rPr>
        <w:t>№</w:t>
      </w:r>
      <w:r>
        <w:rPr>
          <w:rFonts w:eastAsia="Times New Roman" w:cs="Times New Roman"/>
          <w:kern w:val="0"/>
          <w:sz w:val="27"/>
          <w:szCs w:val="27"/>
        </w:rPr>
        <w:t>212-ФЗ «Об основах общественного контроля в Российской Федерации», в том числе размещение в информационно-телекомму</w:t>
      </w:r>
      <w:r>
        <w:rPr>
          <w:rFonts w:eastAsia="Times New Roman" w:cs="Times New Roman"/>
          <w:kern w:val="0"/>
          <w:sz w:val="27"/>
          <w:szCs w:val="27"/>
        </w:rPr>
        <w:t>никационной сети "Интернет" искаженных или недостоверных сведений о результатах общественного контроля, влечет ответственность, установленную законодательством Российской Федерации.</w:t>
      </w:r>
    </w:p>
    <w:p w14:paraId="3EFDC016" w14:textId="77777777" w:rsidR="00BF7F77" w:rsidRDefault="00BF7F77">
      <w:pPr>
        <w:pStyle w:val="Standard"/>
        <w:ind w:firstLine="567"/>
        <w:jc w:val="both"/>
        <w:rPr>
          <w:rFonts w:cs="Times New Roman"/>
          <w:sz w:val="28"/>
          <w:szCs w:val="28"/>
          <w:u w:val="single"/>
        </w:rPr>
      </w:pPr>
    </w:p>
    <w:p w14:paraId="27BEF47B" w14:textId="77777777" w:rsidR="00BF7F77" w:rsidRDefault="00BF7F77">
      <w:pPr>
        <w:pStyle w:val="Standard"/>
        <w:ind w:firstLine="567"/>
        <w:jc w:val="both"/>
        <w:rPr>
          <w:rFonts w:cs="Times New Roman"/>
          <w:sz w:val="28"/>
          <w:szCs w:val="28"/>
          <w:u w:val="single"/>
        </w:rPr>
      </w:pPr>
    </w:p>
    <w:sectPr w:rsidR="00BF7F77">
      <w:pgSz w:w="12240" w:h="15840"/>
      <w:pgMar w:top="624" w:right="624" w:bottom="62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19178" w14:textId="77777777" w:rsidR="00E80DF8" w:rsidRDefault="00E80DF8">
      <w:r>
        <w:separator/>
      </w:r>
    </w:p>
  </w:endnote>
  <w:endnote w:type="continuationSeparator" w:id="0">
    <w:p w14:paraId="195574ED" w14:textId="77777777" w:rsidR="00E80DF8" w:rsidRDefault="00E8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E5C51" w14:textId="77777777" w:rsidR="00E80DF8" w:rsidRDefault="00E80DF8">
      <w:r>
        <w:rPr>
          <w:color w:val="000000"/>
        </w:rPr>
        <w:separator/>
      </w:r>
    </w:p>
  </w:footnote>
  <w:footnote w:type="continuationSeparator" w:id="0">
    <w:p w14:paraId="09AC9E6A" w14:textId="77777777" w:rsidR="00E80DF8" w:rsidRDefault="00E80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944332"/>
    <w:multiLevelType w:val="multilevel"/>
    <w:tmpl w:val="11323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F7F77"/>
    <w:rsid w:val="00001813"/>
    <w:rsid w:val="00434C25"/>
    <w:rsid w:val="006E1909"/>
    <w:rsid w:val="00BF7F77"/>
    <w:rsid w:val="00C34A15"/>
    <w:rsid w:val="00E8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E72E"/>
  <w15:docId w15:val="{EB595E30-F403-4287-886F-7CDE7F41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ndale Sans UI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5">
    <w:name w:val="Обычный (веб)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</w:rPr>
  </w:style>
  <w:style w:type="paragraph" w:styleId="a6">
    <w:name w:val="List Paragraph"/>
    <w:basedOn w:val="a"/>
    <w:pPr>
      <w:ind w:left="720"/>
    </w:pPr>
  </w:style>
  <w:style w:type="paragraph" w:customStyle="1" w:styleId="s1">
    <w:name w:val="s_1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</w:style>
  <w:style w:type="paragraph" w:styleId="ab">
    <w:name w:val="Balloon Text"/>
    <w:basedOn w:val="a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CD28DFEBD56127BDD750D91FA89A46D163D0E819DD16E7C09820D7B4657094BCCF6AFB3315C588EE0D966A87LFhEG" TargetMode="External"/><Relationship Id="rId13" Type="http://schemas.openxmlformats.org/officeDocument/2006/relationships/hyperlink" Target="consultantplus://offline/ref=89CD28DFEBD56127BDD74ED409C4C44CD36E8BE719DD14B09DC42680EB3576C1EE8F34A260598E84ED1B8A6B84E2AD3579LFh2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9CD28DFEBD56127BDD750D91FA89A46D667DDE91CDB16E7C09820D7B4657094BCCF6AFB3315C588EE0D966A87LFhE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#P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CD28DFEBD56127BDD750D91FA89A46D164D1E218DA16E7C09820D7B4657094BCCF6AFB3315C588EE0D966A87LFhE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9CD28DFEBD56127BDD74ED409C4C44CD36E8BE718DF18B49BCE2680EB3576C1EE8F34A260598E84ED1B8A6B84E2AD3579LFh2G" TargetMode="External"/><Relationship Id="rId10" Type="http://schemas.openxmlformats.org/officeDocument/2006/relationships/hyperlink" Target="consultantplus://offline/ref=89CD28DFEBD56127BDD750D91FA89A46D16DD2E81BD516E7C09820D7B4657094BCCF6AFB3315C588EE0D966A87LFh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CD28DFEBD56127BDD750D91FA89A46D667D7EB13DB16E7C09820D7B4657094BCCF6AFB3315C588EE0D966A87LFhEG" TargetMode="External"/><Relationship Id="rId14" Type="http://schemas.openxmlformats.org/officeDocument/2006/relationships/hyperlink" Target="consultantplus://offline/ref=89CD28DFEBD56127BDD74ED409C4C44CD36E8BE719D51DB59ECC2680EB3576C1EE8F34A260598E84ED1B8A6B84E2AD3579LFh2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5029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2023-04-10T09:18:00Z</cp:lastPrinted>
  <dcterms:created xsi:type="dcterms:W3CDTF">2023-05-03T04:10:00Z</dcterms:created>
  <dcterms:modified xsi:type="dcterms:W3CDTF">2023-05-03T04:10:00Z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